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7910E" w14:textId="0E258C44" w:rsidR="00F251F4" w:rsidRPr="003D5A4F" w:rsidRDefault="001938D5" w:rsidP="003D5A4F">
      <w:pPr>
        <w:spacing w:before="120" w:after="120"/>
        <w:jc w:val="center"/>
        <w:rPr>
          <w:rFonts w:asciiTheme="minorHAnsi" w:hAnsiTheme="minorHAnsi"/>
          <w:sz w:val="24"/>
          <w:szCs w:val="24"/>
        </w:rPr>
      </w:pPr>
      <w:r>
        <w:rPr>
          <w:rFonts w:asciiTheme="minorHAnsi" w:hAnsiTheme="minorHAnsi"/>
          <w:noProof/>
          <w:sz w:val="24"/>
          <w:szCs w:val="24"/>
        </w:rPr>
        <w:drawing>
          <wp:inline distT="0" distB="0" distL="0" distR="0" wp14:anchorId="4AD19F98" wp14:editId="2A0C3493">
            <wp:extent cx="1445895" cy="1431065"/>
            <wp:effectExtent l="0" t="0" r="1905" b="0"/>
            <wp:docPr id="14392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51683" cy="1436794"/>
                    </a:xfrm>
                    <a:prstGeom prst="rect">
                      <a:avLst/>
                    </a:prstGeom>
                    <a:noFill/>
                    <a:ln>
                      <a:noFill/>
                    </a:ln>
                  </pic:spPr>
                </pic:pic>
              </a:graphicData>
            </a:graphic>
          </wp:inline>
        </w:drawing>
      </w:r>
    </w:p>
    <w:p w14:paraId="06A48D59" w14:textId="77777777" w:rsidR="00F251F4" w:rsidRPr="003D5A4F" w:rsidRDefault="00F251F4" w:rsidP="00355AAF">
      <w:pPr>
        <w:spacing w:before="120" w:after="120"/>
        <w:jc w:val="center"/>
        <w:rPr>
          <w:rFonts w:asciiTheme="minorHAnsi" w:hAnsiTheme="minorHAnsi"/>
          <w:sz w:val="24"/>
          <w:szCs w:val="24"/>
        </w:rPr>
      </w:pPr>
      <w:r w:rsidRPr="003D5A4F">
        <w:rPr>
          <w:rFonts w:asciiTheme="minorHAnsi" w:hAnsiTheme="minorHAnsi"/>
          <w:sz w:val="24"/>
          <w:szCs w:val="24"/>
        </w:rPr>
        <w:t>COOK</w:t>
      </w:r>
      <w:r w:rsidRPr="003D5A4F">
        <w:rPr>
          <w:rFonts w:asciiTheme="minorHAnsi" w:hAnsiTheme="minorHAnsi"/>
          <w:spacing w:val="-11"/>
          <w:sz w:val="24"/>
          <w:szCs w:val="24"/>
        </w:rPr>
        <w:t xml:space="preserve"> </w:t>
      </w:r>
      <w:r w:rsidRPr="003D5A4F">
        <w:rPr>
          <w:rFonts w:asciiTheme="minorHAnsi" w:hAnsiTheme="minorHAnsi"/>
          <w:sz w:val="24"/>
          <w:szCs w:val="24"/>
        </w:rPr>
        <w:t>COUNTY</w:t>
      </w:r>
      <w:r w:rsidRPr="003D5A4F">
        <w:rPr>
          <w:rFonts w:asciiTheme="minorHAnsi" w:hAnsiTheme="minorHAnsi"/>
          <w:spacing w:val="-10"/>
          <w:sz w:val="24"/>
          <w:szCs w:val="24"/>
        </w:rPr>
        <w:t xml:space="preserve"> </w:t>
      </w:r>
      <w:r w:rsidRPr="003D5A4F">
        <w:rPr>
          <w:rFonts w:asciiTheme="minorHAnsi" w:hAnsiTheme="minorHAnsi"/>
          <w:spacing w:val="-2"/>
          <w:sz w:val="24"/>
          <w:szCs w:val="24"/>
        </w:rPr>
        <w:t>GOVERNMENT</w:t>
      </w:r>
    </w:p>
    <w:p w14:paraId="21E7650C" w14:textId="77777777" w:rsidR="00377EC0" w:rsidRPr="003D5A4F" w:rsidRDefault="00377EC0" w:rsidP="00355AAF">
      <w:pPr>
        <w:spacing w:before="120" w:after="120"/>
        <w:jc w:val="center"/>
        <w:rPr>
          <w:rFonts w:asciiTheme="minorHAnsi" w:hAnsiTheme="minorHAnsi"/>
          <w:sz w:val="24"/>
          <w:szCs w:val="24"/>
        </w:rPr>
      </w:pPr>
    </w:p>
    <w:p w14:paraId="0965768D" w14:textId="75FE01E1" w:rsidR="00F251F4" w:rsidRPr="003D5A4F" w:rsidRDefault="00F251F4" w:rsidP="00EF797F">
      <w:pPr>
        <w:pStyle w:val="SectionHeader"/>
        <w:jc w:val="center"/>
      </w:pPr>
      <w:r w:rsidRPr="003D5A4F">
        <w:t xml:space="preserve">Request for </w:t>
      </w:r>
      <w:r w:rsidR="00645270" w:rsidRPr="003D5A4F">
        <w:t>Information</w:t>
      </w:r>
      <w:r w:rsidRPr="003D5A4F">
        <w:t xml:space="preserve"> (RF</w:t>
      </w:r>
      <w:r w:rsidR="00645270" w:rsidRPr="003D5A4F">
        <w:t>I</w:t>
      </w:r>
      <w:r w:rsidRPr="003D5A4F">
        <w:t>)</w:t>
      </w:r>
      <w:r w:rsidRPr="003D5A4F">
        <w:rPr>
          <w:spacing w:val="-19"/>
        </w:rPr>
        <w:t xml:space="preserve"> </w:t>
      </w:r>
      <w:r w:rsidR="00314AD3">
        <w:t>f</w:t>
      </w:r>
      <w:r w:rsidRPr="003D5A4F">
        <w:rPr>
          <w:spacing w:val="-5"/>
        </w:rPr>
        <w:t>or</w:t>
      </w:r>
    </w:p>
    <w:p w14:paraId="3F70D7F2" w14:textId="39303E03" w:rsidR="00940883" w:rsidRDefault="00DF0DEB" w:rsidP="00EF797F">
      <w:pPr>
        <w:pStyle w:val="SectionHeader"/>
        <w:jc w:val="center"/>
      </w:pPr>
      <w:r w:rsidRPr="00355AAF">
        <w:t xml:space="preserve">Harrison Square </w:t>
      </w:r>
      <w:r w:rsidR="00EE62B2" w:rsidRPr="00355AAF">
        <w:t>Innovation</w:t>
      </w:r>
      <w:r w:rsidR="00940883" w:rsidRPr="00355AAF">
        <w:t xml:space="preserve"> </w:t>
      </w:r>
      <w:r w:rsidR="1B529621" w:rsidRPr="00355AAF">
        <w:t>Development</w:t>
      </w:r>
      <w:r w:rsidR="7AC96D07" w:rsidRPr="00355AAF">
        <w:t xml:space="preserve"> </w:t>
      </w:r>
      <w:r w:rsidR="00940883" w:rsidRPr="00355AAF">
        <w:t>Opportunity</w:t>
      </w:r>
    </w:p>
    <w:p w14:paraId="532F1840" w14:textId="77777777" w:rsidR="00782311" w:rsidRDefault="00782311" w:rsidP="00782311">
      <w:pPr>
        <w:rPr>
          <w:rFonts w:asciiTheme="minorHAnsi" w:hAnsiTheme="minorHAnsi"/>
          <w:spacing w:val="-2"/>
          <w:sz w:val="24"/>
          <w:szCs w:val="24"/>
        </w:rPr>
      </w:pPr>
    </w:p>
    <w:p w14:paraId="46F3A365" w14:textId="77777777" w:rsidR="00782311" w:rsidRDefault="00782311" w:rsidP="00782311">
      <w:pPr>
        <w:rPr>
          <w:rFonts w:asciiTheme="minorHAnsi" w:hAnsiTheme="minorHAnsi"/>
          <w:spacing w:val="-2"/>
          <w:sz w:val="24"/>
          <w:szCs w:val="24"/>
        </w:rPr>
      </w:pPr>
    </w:p>
    <w:p w14:paraId="3E306DFC" w14:textId="50C23EE4" w:rsidR="00782311" w:rsidRPr="00782311" w:rsidRDefault="00782311" w:rsidP="00782311">
      <w:pPr>
        <w:jc w:val="center"/>
        <w:rPr>
          <w:rFonts w:asciiTheme="minorHAnsi" w:hAnsiTheme="minorHAnsi"/>
          <w:spacing w:val="-2"/>
          <w:sz w:val="24"/>
          <w:szCs w:val="24"/>
        </w:rPr>
      </w:pPr>
      <w:r w:rsidRPr="00782311">
        <w:rPr>
          <w:rFonts w:asciiTheme="minorHAnsi" w:hAnsiTheme="minorHAnsi"/>
          <w:spacing w:val="-2"/>
          <w:sz w:val="24"/>
          <w:szCs w:val="24"/>
        </w:rPr>
        <w:t>October 15, 2026</w:t>
      </w:r>
    </w:p>
    <w:p w14:paraId="2D3A12EC" w14:textId="609B62F9" w:rsidR="00144E90" w:rsidRPr="003D5A4F" w:rsidRDefault="00144E90" w:rsidP="003D5A4F">
      <w:pPr>
        <w:spacing w:before="120" w:after="120"/>
        <w:ind w:left="720"/>
        <w:rPr>
          <w:rFonts w:asciiTheme="minorHAnsi" w:hAnsiTheme="minorHAnsi"/>
          <w:b/>
          <w:sz w:val="24"/>
          <w:szCs w:val="24"/>
        </w:rPr>
      </w:pPr>
    </w:p>
    <w:p w14:paraId="73A496B8" w14:textId="77777777" w:rsidR="00144E90" w:rsidRPr="003D5A4F" w:rsidRDefault="00144E90" w:rsidP="003D5A4F">
      <w:pPr>
        <w:spacing w:before="120" w:after="120"/>
        <w:ind w:left="720"/>
        <w:rPr>
          <w:rFonts w:asciiTheme="minorHAnsi" w:hAnsiTheme="minorHAnsi"/>
          <w:b/>
          <w:sz w:val="24"/>
          <w:szCs w:val="24"/>
        </w:rPr>
      </w:pPr>
    </w:p>
    <w:p w14:paraId="126D9903" w14:textId="77777777" w:rsidR="003C6EDA" w:rsidRDefault="003C6EDA" w:rsidP="003D5A4F">
      <w:pPr>
        <w:spacing w:before="120" w:after="120"/>
        <w:ind w:left="720"/>
        <w:rPr>
          <w:rFonts w:asciiTheme="minorHAnsi" w:hAnsiTheme="minorHAnsi"/>
          <w:b/>
          <w:sz w:val="24"/>
          <w:szCs w:val="24"/>
        </w:rPr>
      </w:pPr>
    </w:p>
    <w:p w14:paraId="4944EB40" w14:textId="77777777" w:rsidR="003C6EDA" w:rsidRPr="003D5A4F" w:rsidRDefault="003C6EDA" w:rsidP="003D5A4F">
      <w:pPr>
        <w:spacing w:before="120" w:after="120"/>
        <w:ind w:left="720"/>
        <w:rPr>
          <w:rFonts w:asciiTheme="minorHAnsi" w:hAnsiTheme="minorHAnsi"/>
          <w:b/>
          <w:sz w:val="24"/>
          <w:szCs w:val="24"/>
        </w:rPr>
      </w:pPr>
    </w:p>
    <w:p w14:paraId="34DB4A75" w14:textId="77777777" w:rsidR="00144E90" w:rsidRDefault="00144E90" w:rsidP="003D5A4F">
      <w:pPr>
        <w:spacing w:before="120" w:after="120"/>
        <w:ind w:left="720"/>
        <w:rPr>
          <w:rFonts w:asciiTheme="minorHAnsi" w:hAnsiTheme="minorHAnsi"/>
          <w:b/>
          <w:sz w:val="24"/>
          <w:szCs w:val="24"/>
        </w:rPr>
      </w:pPr>
    </w:p>
    <w:p w14:paraId="781F7D9A" w14:textId="77777777" w:rsidR="00CA6251" w:rsidRDefault="00CA6251" w:rsidP="003D5A4F">
      <w:pPr>
        <w:spacing w:before="120" w:after="120"/>
        <w:ind w:left="720"/>
        <w:rPr>
          <w:rFonts w:asciiTheme="minorHAnsi" w:hAnsiTheme="minorHAnsi"/>
          <w:b/>
          <w:sz w:val="24"/>
          <w:szCs w:val="24"/>
        </w:rPr>
      </w:pPr>
    </w:p>
    <w:p w14:paraId="25E5A405" w14:textId="77777777" w:rsidR="00CA6251" w:rsidRDefault="00CA6251" w:rsidP="003D5A4F">
      <w:pPr>
        <w:spacing w:before="120" w:after="120"/>
        <w:ind w:left="720"/>
        <w:rPr>
          <w:rFonts w:asciiTheme="minorHAnsi" w:hAnsiTheme="minorHAnsi"/>
          <w:b/>
          <w:sz w:val="24"/>
          <w:szCs w:val="24"/>
        </w:rPr>
      </w:pPr>
    </w:p>
    <w:p w14:paraId="15E7547D" w14:textId="77777777" w:rsidR="00CA6251" w:rsidRDefault="00CA6251" w:rsidP="003D5A4F">
      <w:pPr>
        <w:spacing w:before="120" w:after="120"/>
        <w:ind w:left="720"/>
        <w:rPr>
          <w:rFonts w:asciiTheme="minorHAnsi" w:hAnsiTheme="minorHAnsi"/>
          <w:b/>
          <w:sz w:val="24"/>
          <w:szCs w:val="24"/>
        </w:rPr>
      </w:pPr>
    </w:p>
    <w:p w14:paraId="4A502095" w14:textId="77777777" w:rsidR="00CA6251" w:rsidRPr="003D5A4F" w:rsidRDefault="00CA6251" w:rsidP="003D5A4F">
      <w:pPr>
        <w:spacing w:before="120" w:after="120"/>
        <w:ind w:left="720"/>
        <w:rPr>
          <w:rFonts w:asciiTheme="minorHAnsi" w:hAnsiTheme="minorHAnsi"/>
          <w:b/>
          <w:sz w:val="24"/>
          <w:szCs w:val="24"/>
        </w:rPr>
      </w:pPr>
    </w:p>
    <w:p w14:paraId="1405CF91" w14:textId="49F08624" w:rsidR="00144E90" w:rsidRPr="003D5A4F" w:rsidRDefault="00144E90" w:rsidP="003D5A4F">
      <w:pPr>
        <w:spacing w:before="120" w:after="120"/>
        <w:ind w:left="720"/>
        <w:rPr>
          <w:rFonts w:asciiTheme="minorHAnsi" w:hAnsiTheme="minorHAnsi"/>
          <w:b/>
          <w:sz w:val="24"/>
          <w:szCs w:val="24"/>
        </w:rPr>
      </w:pPr>
    </w:p>
    <w:p w14:paraId="35DDE061" w14:textId="77777777" w:rsidR="00861A59" w:rsidRPr="00861A59" w:rsidRDefault="00861A59" w:rsidP="00355AAF">
      <w:pPr>
        <w:spacing w:before="120" w:after="120"/>
        <w:ind w:left="720" w:right="720"/>
        <w:rPr>
          <w:rFonts w:asciiTheme="minorHAnsi" w:hAnsiTheme="minorHAnsi"/>
          <w:b/>
          <w:spacing w:val="-2"/>
          <w:sz w:val="24"/>
          <w:szCs w:val="24"/>
        </w:rPr>
      </w:pPr>
      <w:r w:rsidRPr="00861A59">
        <w:rPr>
          <w:rFonts w:asciiTheme="minorHAnsi" w:hAnsiTheme="minorHAnsi"/>
          <w:b/>
          <w:spacing w:val="-2"/>
          <w:sz w:val="24"/>
          <w:szCs w:val="24"/>
        </w:rPr>
        <w:t>Deadline for Questions:</w:t>
      </w:r>
    </w:p>
    <w:p w14:paraId="2032706C" w14:textId="21FF99B2" w:rsidR="00861A59" w:rsidRPr="00355AAF" w:rsidRDefault="00861A59" w:rsidP="00355AAF">
      <w:pPr>
        <w:spacing w:before="120" w:after="120"/>
        <w:ind w:left="720" w:right="720"/>
        <w:rPr>
          <w:rFonts w:asciiTheme="minorHAnsi" w:hAnsiTheme="minorHAnsi"/>
          <w:spacing w:val="-2"/>
          <w:sz w:val="24"/>
          <w:szCs w:val="24"/>
        </w:rPr>
      </w:pPr>
      <w:r w:rsidRPr="00355AAF">
        <w:rPr>
          <w:rFonts w:asciiTheme="minorHAnsi" w:hAnsiTheme="minorHAnsi"/>
          <w:spacing w:val="-2"/>
          <w:sz w:val="24"/>
          <w:szCs w:val="24"/>
        </w:rPr>
        <w:t>Questions must be submitted by email no later than</w:t>
      </w:r>
      <w:r w:rsidR="002F20AB" w:rsidRPr="002F20AB">
        <w:rPr>
          <w:rFonts w:asciiTheme="minorHAnsi" w:hAnsiTheme="minorHAnsi"/>
          <w:sz w:val="24"/>
          <w:szCs w:val="24"/>
        </w:rPr>
        <w:t xml:space="preserve"> </w:t>
      </w:r>
      <w:r w:rsidR="002F20AB">
        <w:rPr>
          <w:rFonts w:asciiTheme="minorHAnsi" w:hAnsiTheme="minorHAnsi"/>
          <w:sz w:val="24"/>
          <w:szCs w:val="24"/>
        </w:rPr>
        <w:t xml:space="preserve">Thursday, October 22, </w:t>
      </w:r>
      <w:r w:rsidR="001D1760">
        <w:rPr>
          <w:rFonts w:asciiTheme="minorHAnsi" w:hAnsiTheme="minorHAnsi"/>
          <w:sz w:val="24"/>
          <w:szCs w:val="24"/>
        </w:rPr>
        <w:t xml:space="preserve">2026, </w:t>
      </w:r>
      <w:r w:rsidR="002F20AB">
        <w:rPr>
          <w:rFonts w:asciiTheme="minorHAnsi" w:hAnsiTheme="minorHAnsi"/>
          <w:sz w:val="24"/>
          <w:szCs w:val="24"/>
        </w:rPr>
        <w:t>at 12:00 p.m. Central Time</w:t>
      </w:r>
    </w:p>
    <w:p w14:paraId="3FA664FF" w14:textId="1EB4FBF4" w:rsidR="00F251F4" w:rsidRPr="003D5A4F" w:rsidRDefault="00953692" w:rsidP="00355AAF">
      <w:pPr>
        <w:spacing w:before="120" w:after="120"/>
        <w:ind w:left="720" w:right="720"/>
        <w:rPr>
          <w:rFonts w:asciiTheme="minorHAnsi" w:hAnsiTheme="minorHAnsi"/>
          <w:b/>
          <w:sz w:val="24"/>
          <w:szCs w:val="24"/>
        </w:rPr>
      </w:pPr>
      <w:r w:rsidRPr="003D5A4F">
        <w:rPr>
          <w:rFonts w:asciiTheme="minorHAnsi" w:hAnsiTheme="minorHAnsi"/>
          <w:b/>
          <w:sz w:val="24"/>
          <w:szCs w:val="24"/>
        </w:rPr>
        <w:t xml:space="preserve">Response </w:t>
      </w:r>
      <w:r w:rsidR="00F251F4" w:rsidRPr="003D5A4F">
        <w:rPr>
          <w:rFonts w:asciiTheme="minorHAnsi" w:hAnsiTheme="minorHAnsi"/>
          <w:b/>
          <w:sz w:val="24"/>
          <w:szCs w:val="24"/>
        </w:rPr>
        <w:t>Due</w:t>
      </w:r>
      <w:r w:rsidR="00F251F4" w:rsidRPr="00D55732">
        <w:rPr>
          <w:rFonts w:asciiTheme="minorHAnsi" w:hAnsiTheme="minorHAnsi"/>
          <w:b/>
          <w:sz w:val="24"/>
          <w:szCs w:val="24"/>
        </w:rPr>
        <w:t xml:space="preserve"> Date:</w:t>
      </w:r>
    </w:p>
    <w:p w14:paraId="01D0C65A" w14:textId="47F4E0B9" w:rsidR="00D55732" w:rsidRPr="00355AAF" w:rsidRDefault="00D55732" w:rsidP="00355AAF">
      <w:pPr>
        <w:spacing w:before="120" w:after="120"/>
        <w:ind w:left="720" w:right="720"/>
        <w:rPr>
          <w:rFonts w:asciiTheme="minorHAnsi" w:hAnsiTheme="minorHAnsi"/>
          <w:sz w:val="24"/>
          <w:szCs w:val="24"/>
          <w:highlight w:val="yellow"/>
        </w:rPr>
      </w:pPr>
      <w:r w:rsidRPr="00355AAF">
        <w:rPr>
          <w:rFonts w:asciiTheme="minorHAnsi" w:hAnsiTheme="minorHAnsi"/>
          <w:sz w:val="24"/>
          <w:szCs w:val="24"/>
        </w:rPr>
        <w:t xml:space="preserve">Responses must be submitted by email no later than </w:t>
      </w:r>
      <w:r w:rsidR="00596733">
        <w:rPr>
          <w:rFonts w:asciiTheme="minorHAnsi" w:hAnsiTheme="minorHAnsi"/>
          <w:sz w:val="24"/>
          <w:szCs w:val="24"/>
        </w:rPr>
        <w:t>Thursday, November 19, 2026, at 12:00 p.m. Central Time</w:t>
      </w:r>
    </w:p>
    <w:p w14:paraId="09AA550C" w14:textId="77777777" w:rsidR="00D55732" w:rsidRPr="00D55732" w:rsidRDefault="00D55732" w:rsidP="00355AAF">
      <w:pPr>
        <w:spacing w:before="120" w:after="120"/>
        <w:ind w:left="720" w:right="720"/>
        <w:rPr>
          <w:rFonts w:asciiTheme="minorHAnsi" w:hAnsiTheme="minorHAnsi"/>
          <w:b/>
          <w:spacing w:val="-5"/>
          <w:sz w:val="24"/>
          <w:szCs w:val="24"/>
        </w:rPr>
      </w:pPr>
      <w:r w:rsidRPr="00D55732">
        <w:rPr>
          <w:rFonts w:asciiTheme="minorHAnsi" w:hAnsiTheme="minorHAnsi"/>
          <w:b/>
          <w:spacing w:val="-5"/>
          <w:sz w:val="24"/>
          <w:szCs w:val="24"/>
        </w:rPr>
        <w:t>Questions and Responses Must Be Submitted To:</w:t>
      </w:r>
    </w:p>
    <w:p w14:paraId="5D54B748" w14:textId="30703061" w:rsidR="00D55732" w:rsidRPr="00CA6251" w:rsidRDefault="00555A3D" w:rsidP="00CA6251">
      <w:pPr>
        <w:spacing w:before="120" w:after="120"/>
        <w:ind w:left="720" w:right="720"/>
        <w:rPr>
          <w:rFonts w:asciiTheme="minorHAnsi" w:hAnsiTheme="minorHAnsi"/>
          <w:spacing w:val="-5"/>
          <w:sz w:val="24"/>
          <w:szCs w:val="24"/>
        </w:rPr>
      </w:pPr>
      <w:hyperlink r:id="rId12" w:history="1">
        <w:r w:rsidRPr="007E5FED">
          <w:rPr>
            <w:rStyle w:val="Hyperlink"/>
            <w:rFonts w:asciiTheme="minorHAnsi" w:hAnsiTheme="minorHAnsi"/>
            <w:spacing w:val="-5"/>
            <w:sz w:val="24"/>
            <w:szCs w:val="24"/>
          </w:rPr>
          <w:t>BAMRFI@cookcountyil.gov</w:t>
        </w:r>
      </w:hyperlink>
      <w:r>
        <w:rPr>
          <w:rFonts w:asciiTheme="minorHAnsi" w:hAnsiTheme="minorHAnsi"/>
          <w:spacing w:val="-5"/>
          <w:sz w:val="24"/>
          <w:szCs w:val="24"/>
        </w:rPr>
        <w:t xml:space="preserve"> </w:t>
      </w:r>
    </w:p>
    <w:p w14:paraId="04027E78" w14:textId="77777777" w:rsidR="00AC3839" w:rsidRPr="003D5A4F" w:rsidRDefault="00A67224" w:rsidP="00386E8D">
      <w:pPr>
        <w:pStyle w:val="SectionHeader"/>
      </w:pPr>
      <w:bookmarkStart w:id="0" w:name="_Toc236300034"/>
      <w:bookmarkStart w:id="1" w:name="_Toc236300054"/>
      <w:r w:rsidRPr="003D5A4F">
        <w:lastRenderedPageBreak/>
        <w:t>Executive Summary</w:t>
      </w:r>
      <w:bookmarkEnd w:id="0"/>
      <w:bookmarkEnd w:id="1"/>
    </w:p>
    <w:p w14:paraId="77BC780F" w14:textId="474915C6" w:rsidR="0045683B" w:rsidRPr="0045683B" w:rsidRDefault="00A967A3" w:rsidP="0045683B">
      <w:pPr>
        <w:spacing w:before="120" w:after="120"/>
        <w:rPr>
          <w:rFonts w:asciiTheme="minorHAnsi" w:hAnsiTheme="minorHAnsi"/>
          <w:sz w:val="24"/>
          <w:szCs w:val="24"/>
        </w:rPr>
      </w:pPr>
      <w:r>
        <w:rPr>
          <w:rFonts w:asciiTheme="minorHAnsi" w:hAnsiTheme="minorHAnsi"/>
          <w:sz w:val="24"/>
          <w:szCs w:val="24"/>
        </w:rPr>
        <w:t xml:space="preserve">The government of </w:t>
      </w:r>
      <w:r w:rsidR="0045683B" w:rsidRPr="0045683B">
        <w:rPr>
          <w:rFonts w:asciiTheme="minorHAnsi" w:hAnsiTheme="minorHAnsi"/>
          <w:sz w:val="24"/>
          <w:szCs w:val="24"/>
        </w:rPr>
        <w:t>Cook County</w:t>
      </w:r>
      <w:r>
        <w:rPr>
          <w:rFonts w:asciiTheme="minorHAnsi" w:hAnsiTheme="minorHAnsi"/>
          <w:sz w:val="24"/>
          <w:szCs w:val="24"/>
        </w:rPr>
        <w:t xml:space="preserve">, Illinois </w:t>
      </w:r>
      <w:r w:rsidR="0045683B" w:rsidRPr="0045683B">
        <w:rPr>
          <w:rFonts w:asciiTheme="minorHAnsi" w:hAnsiTheme="minorHAnsi"/>
          <w:sz w:val="24"/>
          <w:szCs w:val="24"/>
        </w:rPr>
        <w:t>(the County)</w:t>
      </w:r>
      <w:r>
        <w:rPr>
          <w:rFonts w:asciiTheme="minorHAnsi" w:hAnsiTheme="minorHAnsi"/>
          <w:sz w:val="24"/>
          <w:szCs w:val="24"/>
        </w:rPr>
        <w:t>,</w:t>
      </w:r>
      <w:r w:rsidR="0045683B" w:rsidRPr="0045683B">
        <w:rPr>
          <w:rFonts w:asciiTheme="minorHAnsi" w:hAnsiTheme="minorHAnsi"/>
          <w:sz w:val="24"/>
          <w:szCs w:val="24"/>
        </w:rPr>
        <w:t xml:space="preserve"> is seeking information from developers,</w:t>
      </w:r>
      <w:r w:rsidR="000A5980">
        <w:rPr>
          <w:rFonts w:asciiTheme="minorHAnsi" w:hAnsiTheme="minorHAnsi"/>
          <w:sz w:val="24"/>
          <w:szCs w:val="24"/>
        </w:rPr>
        <w:t xml:space="preserve"> </w:t>
      </w:r>
      <w:r w:rsidR="0045683B" w:rsidRPr="0045683B">
        <w:rPr>
          <w:rFonts w:asciiTheme="minorHAnsi" w:hAnsiTheme="minorHAnsi"/>
          <w:sz w:val="24"/>
          <w:szCs w:val="24"/>
        </w:rPr>
        <w:t xml:space="preserve">operators, investors, healthcare </w:t>
      </w:r>
      <w:r w:rsidR="00EC7F64">
        <w:rPr>
          <w:rFonts w:asciiTheme="minorHAnsi" w:hAnsiTheme="minorHAnsi"/>
          <w:sz w:val="24"/>
          <w:szCs w:val="24"/>
        </w:rPr>
        <w:t xml:space="preserve">and life sciences </w:t>
      </w:r>
      <w:r w:rsidR="0045683B" w:rsidRPr="0045683B">
        <w:rPr>
          <w:rFonts w:asciiTheme="minorHAnsi" w:hAnsiTheme="minorHAnsi"/>
          <w:sz w:val="24"/>
          <w:szCs w:val="24"/>
        </w:rPr>
        <w:t xml:space="preserve">institutions, research organizations, prospective users, and other interested parties regarding a potential </w:t>
      </w:r>
      <w:r w:rsidR="00EE5D38">
        <w:rPr>
          <w:rFonts w:asciiTheme="minorHAnsi" w:hAnsiTheme="minorHAnsi"/>
          <w:sz w:val="24"/>
          <w:szCs w:val="24"/>
        </w:rPr>
        <w:t xml:space="preserve">innovative </w:t>
      </w:r>
      <w:r w:rsidR="0045683B" w:rsidRPr="0045683B">
        <w:rPr>
          <w:rFonts w:asciiTheme="minorHAnsi" w:hAnsiTheme="minorHAnsi"/>
          <w:sz w:val="24"/>
          <w:szCs w:val="24"/>
        </w:rPr>
        <w:t xml:space="preserve">healthcare and biomedical </w:t>
      </w:r>
      <w:r w:rsidR="00EE5D38">
        <w:rPr>
          <w:rFonts w:asciiTheme="minorHAnsi" w:hAnsiTheme="minorHAnsi"/>
          <w:sz w:val="24"/>
          <w:szCs w:val="24"/>
        </w:rPr>
        <w:t>d</w:t>
      </w:r>
      <w:r w:rsidR="008D54B7">
        <w:rPr>
          <w:rFonts w:asciiTheme="minorHAnsi" w:hAnsiTheme="minorHAnsi"/>
          <w:sz w:val="24"/>
          <w:szCs w:val="24"/>
        </w:rPr>
        <w:t>evelopment</w:t>
      </w:r>
      <w:r w:rsidR="00CE7CD2">
        <w:rPr>
          <w:rFonts w:asciiTheme="minorHAnsi" w:hAnsiTheme="minorHAnsi"/>
          <w:sz w:val="24"/>
          <w:szCs w:val="24"/>
        </w:rPr>
        <w:t>, or other innovative incubator space,</w:t>
      </w:r>
      <w:r w:rsidR="0045683B" w:rsidRPr="0045683B">
        <w:rPr>
          <w:rFonts w:asciiTheme="minorHAnsi" w:hAnsiTheme="minorHAnsi"/>
          <w:sz w:val="24"/>
          <w:szCs w:val="24"/>
        </w:rPr>
        <w:t xml:space="preserve"> within Harrison Square</w:t>
      </w:r>
      <w:r w:rsidR="008141AC">
        <w:rPr>
          <w:rFonts w:asciiTheme="minorHAnsi" w:hAnsiTheme="minorHAnsi"/>
          <w:sz w:val="24"/>
          <w:szCs w:val="24"/>
        </w:rPr>
        <w:t xml:space="preserve"> in</w:t>
      </w:r>
      <w:r w:rsidR="0045683B" w:rsidRPr="0045683B">
        <w:rPr>
          <w:rFonts w:asciiTheme="minorHAnsi" w:hAnsiTheme="minorHAnsi"/>
          <w:sz w:val="24"/>
          <w:szCs w:val="24"/>
        </w:rPr>
        <w:t xml:space="preserve"> the Illinois Medical District (IMD).</w:t>
      </w:r>
    </w:p>
    <w:p w14:paraId="5F0713AC" w14:textId="09B34991" w:rsidR="0045683B" w:rsidRPr="0045683B" w:rsidRDefault="0045683B" w:rsidP="0045683B">
      <w:pPr>
        <w:spacing w:before="120" w:after="120"/>
        <w:rPr>
          <w:rFonts w:asciiTheme="minorHAnsi" w:hAnsiTheme="minorHAnsi"/>
          <w:sz w:val="24"/>
          <w:szCs w:val="24"/>
        </w:rPr>
      </w:pPr>
      <w:r w:rsidRPr="0045683B">
        <w:rPr>
          <w:rFonts w:asciiTheme="minorHAnsi" w:hAnsiTheme="minorHAnsi"/>
          <w:sz w:val="24"/>
          <w:szCs w:val="24"/>
        </w:rPr>
        <w:t>The County has</w:t>
      </w:r>
      <w:r w:rsidR="72E2134D" w:rsidRPr="4479B72B">
        <w:rPr>
          <w:rFonts w:asciiTheme="minorHAnsi" w:hAnsiTheme="minorHAnsi"/>
          <w:sz w:val="24"/>
          <w:szCs w:val="24"/>
        </w:rPr>
        <w:t xml:space="preserve"> </w:t>
      </w:r>
      <w:r w:rsidR="72E2134D" w:rsidRPr="479BDB21">
        <w:rPr>
          <w:rFonts w:asciiTheme="minorHAnsi" w:hAnsiTheme="minorHAnsi"/>
          <w:sz w:val="24"/>
          <w:szCs w:val="24"/>
        </w:rPr>
        <w:t xml:space="preserve">intentionally not </w:t>
      </w:r>
      <w:r w:rsidR="72E2134D" w:rsidRPr="639AF49D">
        <w:rPr>
          <w:rFonts w:asciiTheme="minorHAnsi" w:hAnsiTheme="minorHAnsi"/>
          <w:sz w:val="24"/>
          <w:szCs w:val="24"/>
        </w:rPr>
        <w:t xml:space="preserve">identified a </w:t>
      </w:r>
      <w:r w:rsidR="72E2134D" w:rsidRPr="510A0F71">
        <w:rPr>
          <w:rFonts w:asciiTheme="minorHAnsi" w:hAnsiTheme="minorHAnsi"/>
          <w:sz w:val="24"/>
          <w:szCs w:val="24"/>
        </w:rPr>
        <w:t xml:space="preserve">preferred development </w:t>
      </w:r>
      <w:r w:rsidR="72E2134D" w:rsidRPr="598130BC">
        <w:rPr>
          <w:rFonts w:asciiTheme="minorHAnsi" w:hAnsiTheme="minorHAnsi"/>
          <w:sz w:val="24"/>
          <w:szCs w:val="24"/>
        </w:rPr>
        <w:t>concept and</w:t>
      </w:r>
      <w:r w:rsidRPr="0045683B">
        <w:rPr>
          <w:rFonts w:asciiTheme="minorHAnsi" w:hAnsiTheme="minorHAnsi"/>
          <w:sz w:val="24"/>
          <w:szCs w:val="24"/>
        </w:rPr>
        <w:t xml:space="preserve"> </w:t>
      </w:r>
      <w:r w:rsidR="72E2134D" w:rsidRPr="78AF5AB7">
        <w:rPr>
          <w:rFonts w:asciiTheme="minorHAnsi" w:hAnsiTheme="minorHAnsi"/>
          <w:sz w:val="24"/>
          <w:szCs w:val="24"/>
        </w:rPr>
        <w:t xml:space="preserve">seeks market </w:t>
      </w:r>
      <w:r w:rsidR="72E2134D" w:rsidRPr="4A29E006">
        <w:rPr>
          <w:rFonts w:asciiTheme="minorHAnsi" w:hAnsiTheme="minorHAnsi"/>
          <w:sz w:val="24"/>
          <w:szCs w:val="24"/>
        </w:rPr>
        <w:t xml:space="preserve">input </w:t>
      </w:r>
      <w:r w:rsidR="72E2134D" w:rsidRPr="1F915679">
        <w:rPr>
          <w:rFonts w:asciiTheme="minorHAnsi" w:hAnsiTheme="minorHAnsi"/>
          <w:sz w:val="24"/>
          <w:szCs w:val="24"/>
        </w:rPr>
        <w:t xml:space="preserve">regarding the </w:t>
      </w:r>
      <w:r w:rsidR="72E2134D" w:rsidRPr="078C0349">
        <w:rPr>
          <w:rFonts w:asciiTheme="minorHAnsi" w:hAnsiTheme="minorHAnsi"/>
          <w:sz w:val="24"/>
          <w:szCs w:val="24"/>
        </w:rPr>
        <w:t>opportunity</w:t>
      </w:r>
      <w:r w:rsidRPr="0045683B">
        <w:rPr>
          <w:rFonts w:asciiTheme="minorHAnsi" w:hAnsiTheme="minorHAnsi"/>
          <w:sz w:val="24"/>
          <w:szCs w:val="24"/>
        </w:rPr>
        <w:t>. Prior market analysis identified demand for medical office and flexible clinical space within the IMD but did not identify demonstrated demand for additional conventional life sciences or laboratory space. At the same time, the IMD offers a significant concentration of healthcare institutions, clinical capabilities, research activity, and County-</w:t>
      </w:r>
      <w:r w:rsidR="001B7900">
        <w:rPr>
          <w:rFonts w:asciiTheme="minorHAnsi" w:hAnsiTheme="minorHAnsi"/>
          <w:sz w:val="24"/>
          <w:szCs w:val="24"/>
        </w:rPr>
        <w:t>C</w:t>
      </w:r>
      <w:r w:rsidRPr="0045683B">
        <w:rPr>
          <w:rFonts w:asciiTheme="minorHAnsi" w:hAnsiTheme="minorHAnsi"/>
          <w:sz w:val="24"/>
          <w:szCs w:val="24"/>
        </w:rPr>
        <w:t xml:space="preserve">ontrolled </w:t>
      </w:r>
      <w:r w:rsidR="001B7900">
        <w:rPr>
          <w:rFonts w:asciiTheme="minorHAnsi" w:hAnsiTheme="minorHAnsi"/>
          <w:sz w:val="24"/>
          <w:szCs w:val="24"/>
        </w:rPr>
        <w:t>P</w:t>
      </w:r>
      <w:r w:rsidRPr="0045683B">
        <w:rPr>
          <w:rFonts w:asciiTheme="minorHAnsi" w:hAnsiTheme="minorHAnsi"/>
          <w:sz w:val="24"/>
          <w:szCs w:val="24"/>
        </w:rPr>
        <w:t>roperty that may support a more targeted innovation opportunity.</w:t>
      </w:r>
    </w:p>
    <w:p w14:paraId="379E5F81" w14:textId="77777777" w:rsidR="0045683B" w:rsidRPr="0045683B" w:rsidRDefault="0045683B" w:rsidP="0045683B">
      <w:pPr>
        <w:spacing w:before="120" w:after="120"/>
        <w:rPr>
          <w:rFonts w:asciiTheme="minorHAnsi" w:hAnsiTheme="minorHAnsi"/>
          <w:sz w:val="24"/>
          <w:szCs w:val="24"/>
        </w:rPr>
      </w:pPr>
      <w:r w:rsidRPr="0045683B">
        <w:rPr>
          <w:rFonts w:asciiTheme="minorHAnsi" w:hAnsiTheme="minorHAnsi"/>
          <w:sz w:val="24"/>
          <w:szCs w:val="24"/>
        </w:rPr>
        <w:t>Through this RFI, the County seeks market input regarding:</w:t>
      </w:r>
    </w:p>
    <w:p w14:paraId="34B7FD1B" w14:textId="302D121D" w:rsidR="0045683B" w:rsidRPr="0045683B" w:rsidRDefault="0045683B">
      <w:pPr>
        <w:pStyle w:val="ListParagraph"/>
        <w:numPr>
          <w:ilvl w:val="0"/>
          <w:numId w:val="1"/>
        </w:numPr>
        <w:spacing w:before="120" w:after="120"/>
        <w:rPr>
          <w:rFonts w:asciiTheme="minorHAnsi" w:hAnsiTheme="minorHAnsi"/>
          <w:sz w:val="24"/>
          <w:szCs w:val="24"/>
        </w:rPr>
      </w:pPr>
      <w:r w:rsidRPr="0045683B">
        <w:rPr>
          <w:rFonts w:asciiTheme="minorHAnsi" w:hAnsiTheme="minorHAnsi"/>
          <w:sz w:val="24"/>
          <w:szCs w:val="24"/>
        </w:rPr>
        <w:t xml:space="preserve">The users and </w:t>
      </w:r>
      <w:r w:rsidR="00DE5254">
        <w:rPr>
          <w:rFonts w:asciiTheme="minorHAnsi" w:hAnsiTheme="minorHAnsi"/>
          <w:sz w:val="24"/>
          <w:szCs w:val="24"/>
        </w:rPr>
        <w:t xml:space="preserve">the </w:t>
      </w:r>
      <w:r w:rsidRPr="0045683B">
        <w:rPr>
          <w:rFonts w:asciiTheme="minorHAnsi" w:hAnsiTheme="minorHAnsi"/>
          <w:sz w:val="24"/>
          <w:szCs w:val="24"/>
        </w:rPr>
        <w:t xml:space="preserve">unmet </w:t>
      </w:r>
      <w:proofErr w:type="gramStart"/>
      <w:r w:rsidRPr="0045683B">
        <w:rPr>
          <w:rFonts w:asciiTheme="minorHAnsi" w:hAnsiTheme="minorHAnsi"/>
          <w:sz w:val="24"/>
          <w:szCs w:val="24"/>
        </w:rPr>
        <w:t>needs</w:t>
      </w:r>
      <w:proofErr w:type="gramEnd"/>
      <w:r w:rsidRPr="0045683B">
        <w:rPr>
          <w:rFonts w:asciiTheme="minorHAnsi" w:hAnsiTheme="minorHAnsi"/>
          <w:sz w:val="24"/>
          <w:szCs w:val="24"/>
        </w:rPr>
        <w:t xml:space="preserve"> th</w:t>
      </w:r>
      <w:r w:rsidR="00DE5254">
        <w:rPr>
          <w:rFonts w:asciiTheme="minorHAnsi" w:hAnsiTheme="minorHAnsi"/>
          <w:sz w:val="24"/>
          <w:szCs w:val="24"/>
        </w:rPr>
        <w:t>at th</w:t>
      </w:r>
      <w:r w:rsidRPr="0045683B">
        <w:rPr>
          <w:rFonts w:asciiTheme="minorHAnsi" w:hAnsiTheme="minorHAnsi"/>
          <w:sz w:val="24"/>
          <w:szCs w:val="24"/>
        </w:rPr>
        <w:t>e opportunity could serve;</w:t>
      </w:r>
    </w:p>
    <w:p w14:paraId="4D1053FF" w14:textId="225DB0E9" w:rsidR="0029512F" w:rsidRPr="0045683B" w:rsidRDefault="0029512F">
      <w:pPr>
        <w:pStyle w:val="ListParagraph"/>
        <w:numPr>
          <w:ilvl w:val="0"/>
          <w:numId w:val="1"/>
        </w:numPr>
        <w:spacing w:before="120" w:after="120"/>
        <w:rPr>
          <w:rFonts w:asciiTheme="minorHAnsi" w:hAnsiTheme="minorHAnsi"/>
          <w:sz w:val="24"/>
          <w:szCs w:val="24"/>
        </w:rPr>
      </w:pPr>
      <w:r>
        <w:rPr>
          <w:rFonts w:asciiTheme="minorHAnsi" w:hAnsiTheme="minorHAnsi"/>
          <w:sz w:val="24"/>
          <w:szCs w:val="24"/>
        </w:rPr>
        <w:t xml:space="preserve">The ability to activate </w:t>
      </w:r>
      <w:r w:rsidR="00C04EDB">
        <w:rPr>
          <w:rFonts w:asciiTheme="minorHAnsi" w:hAnsiTheme="minorHAnsi"/>
          <w:sz w:val="24"/>
          <w:szCs w:val="24"/>
        </w:rPr>
        <w:t xml:space="preserve">a parcel and provide </w:t>
      </w:r>
      <w:r w:rsidR="00C73D6C">
        <w:rPr>
          <w:rFonts w:asciiTheme="minorHAnsi" w:hAnsiTheme="minorHAnsi"/>
          <w:sz w:val="24"/>
          <w:szCs w:val="24"/>
        </w:rPr>
        <w:t xml:space="preserve">scalable workspace </w:t>
      </w:r>
      <w:r w:rsidR="009415EA">
        <w:rPr>
          <w:rFonts w:asciiTheme="minorHAnsi" w:hAnsiTheme="minorHAnsi"/>
          <w:sz w:val="24"/>
          <w:szCs w:val="24"/>
        </w:rPr>
        <w:t xml:space="preserve">and amenities to possible tenants, </w:t>
      </w:r>
      <w:r w:rsidR="00947B1A">
        <w:rPr>
          <w:rFonts w:asciiTheme="minorHAnsi" w:hAnsiTheme="minorHAnsi"/>
          <w:sz w:val="24"/>
          <w:szCs w:val="24"/>
        </w:rPr>
        <w:t>ranging from day work to long-term leases</w:t>
      </w:r>
      <w:r w:rsidR="00E65F70">
        <w:rPr>
          <w:rFonts w:asciiTheme="minorHAnsi" w:hAnsiTheme="minorHAnsi"/>
          <w:sz w:val="24"/>
          <w:szCs w:val="24"/>
        </w:rPr>
        <w:t>;</w:t>
      </w:r>
    </w:p>
    <w:p w14:paraId="1175D578" w14:textId="77777777" w:rsidR="0045683B" w:rsidRPr="0045683B" w:rsidRDefault="0045683B">
      <w:pPr>
        <w:pStyle w:val="ListParagraph"/>
        <w:numPr>
          <w:ilvl w:val="0"/>
          <w:numId w:val="1"/>
        </w:numPr>
        <w:spacing w:before="120" w:after="120"/>
        <w:rPr>
          <w:rFonts w:asciiTheme="minorHAnsi" w:hAnsiTheme="minorHAnsi"/>
          <w:sz w:val="24"/>
          <w:szCs w:val="24"/>
        </w:rPr>
      </w:pPr>
      <w:r w:rsidRPr="0045683B">
        <w:rPr>
          <w:rFonts w:asciiTheme="minorHAnsi" w:hAnsiTheme="minorHAnsi"/>
          <w:sz w:val="24"/>
          <w:szCs w:val="24"/>
        </w:rPr>
        <w:t>Demand for medical office, flexible clinical, applied research, shared laboratory, medtech, digital health, commercialization, or complementary uses;</w:t>
      </w:r>
    </w:p>
    <w:p w14:paraId="708B1C35" w14:textId="77777777" w:rsidR="0045683B" w:rsidRPr="0045683B" w:rsidRDefault="0045683B">
      <w:pPr>
        <w:pStyle w:val="ListParagraph"/>
        <w:numPr>
          <w:ilvl w:val="0"/>
          <w:numId w:val="1"/>
        </w:numPr>
        <w:spacing w:before="120" w:after="120"/>
        <w:rPr>
          <w:rFonts w:asciiTheme="minorHAnsi" w:hAnsiTheme="minorHAnsi"/>
          <w:sz w:val="24"/>
          <w:szCs w:val="24"/>
        </w:rPr>
      </w:pPr>
      <w:r w:rsidRPr="0045683B">
        <w:rPr>
          <w:rFonts w:asciiTheme="minorHAnsi" w:hAnsiTheme="minorHAnsi"/>
          <w:sz w:val="24"/>
          <w:szCs w:val="24"/>
        </w:rPr>
        <w:t>Appropriate development scale, program, and phasing;</w:t>
      </w:r>
    </w:p>
    <w:p w14:paraId="23C5FF43" w14:textId="77777777" w:rsidR="0045683B" w:rsidRPr="0045683B" w:rsidRDefault="0045683B">
      <w:pPr>
        <w:pStyle w:val="ListParagraph"/>
        <w:numPr>
          <w:ilvl w:val="0"/>
          <w:numId w:val="1"/>
        </w:numPr>
        <w:spacing w:before="120" w:after="120"/>
        <w:rPr>
          <w:rFonts w:asciiTheme="minorHAnsi" w:hAnsiTheme="minorHAnsi"/>
          <w:sz w:val="24"/>
          <w:szCs w:val="24"/>
        </w:rPr>
      </w:pPr>
      <w:r w:rsidRPr="0045683B">
        <w:rPr>
          <w:rFonts w:asciiTheme="minorHAnsi" w:hAnsiTheme="minorHAnsi"/>
          <w:sz w:val="24"/>
          <w:szCs w:val="24"/>
        </w:rPr>
        <w:t>Potential developer, operator, anchor, and institutional roles;</w:t>
      </w:r>
    </w:p>
    <w:p w14:paraId="7DDE774A" w14:textId="77777777" w:rsidR="0045683B" w:rsidRPr="0045683B" w:rsidRDefault="0045683B">
      <w:pPr>
        <w:pStyle w:val="ListParagraph"/>
        <w:numPr>
          <w:ilvl w:val="0"/>
          <w:numId w:val="1"/>
        </w:numPr>
        <w:spacing w:before="120" w:after="120"/>
        <w:rPr>
          <w:rFonts w:asciiTheme="minorHAnsi" w:hAnsiTheme="minorHAnsi"/>
          <w:sz w:val="24"/>
          <w:szCs w:val="24"/>
        </w:rPr>
      </w:pPr>
      <w:r w:rsidRPr="0045683B">
        <w:rPr>
          <w:rFonts w:asciiTheme="minorHAnsi" w:hAnsiTheme="minorHAnsi"/>
          <w:sz w:val="24"/>
          <w:szCs w:val="24"/>
        </w:rPr>
        <w:t>Commercial, financing, ownership, and governance structures; and</w:t>
      </w:r>
    </w:p>
    <w:p w14:paraId="5A935CCC" w14:textId="77777777" w:rsidR="0045683B" w:rsidRPr="0045683B" w:rsidRDefault="0045683B">
      <w:pPr>
        <w:pStyle w:val="ListParagraph"/>
        <w:numPr>
          <w:ilvl w:val="0"/>
          <w:numId w:val="1"/>
        </w:numPr>
        <w:spacing w:before="120" w:after="120"/>
        <w:rPr>
          <w:rFonts w:asciiTheme="minorHAnsi" w:hAnsiTheme="minorHAnsi"/>
          <w:sz w:val="24"/>
          <w:szCs w:val="24"/>
        </w:rPr>
      </w:pPr>
      <w:r w:rsidRPr="0045683B">
        <w:rPr>
          <w:rFonts w:asciiTheme="minorHAnsi" w:hAnsiTheme="minorHAnsi"/>
          <w:sz w:val="24"/>
          <w:szCs w:val="24"/>
        </w:rPr>
        <w:t>The public support or institutional commitments required for implementation.</w:t>
      </w:r>
    </w:p>
    <w:p w14:paraId="7CDF2440" w14:textId="5A879804" w:rsidR="0045683B" w:rsidRPr="0045683B" w:rsidRDefault="33DD6592" w:rsidP="0045683B">
      <w:pPr>
        <w:spacing w:before="120" w:after="120"/>
        <w:rPr>
          <w:rFonts w:asciiTheme="minorHAnsi" w:hAnsiTheme="minorHAnsi"/>
          <w:sz w:val="24"/>
          <w:szCs w:val="24"/>
        </w:rPr>
      </w:pPr>
      <w:r w:rsidRPr="40F1BDDE">
        <w:rPr>
          <w:rFonts w:asciiTheme="minorHAnsi" w:hAnsiTheme="minorHAnsi"/>
          <w:sz w:val="24"/>
          <w:szCs w:val="24"/>
        </w:rPr>
        <w:t xml:space="preserve">The County </w:t>
      </w:r>
      <w:r w:rsidRPr="4C0D81E2">
        <w:rPr>
          <w:rFonts w:asciiTheme="minorHAnsi" w:hAnsiTheme="minorHAnsi"/>
          <w:sz w:val="24"/>
          <w:szCs w:val="24"/>
        </w:rPr>
        <w:t xml:space="preserve">welcomes </w:t>
      </w:r>
      <w:r w:rsidRPr="1DBEA0EA">
        <w:rPr>
          <w:rFonts w:asciiTheme="minorHAnsi" w:hAnsiTheme="minorHAnsi"/>
          <w:sz w:val="24"/>
          <w:szCs w:val="24"/>
        </w:rPr>
        <w:t xml:space="preserve">candid, </w:t>
      </w:r>
      <w:r w:rsidRPr="0AAAD06D">
        <w:rPr>
          <w:rFonts w:asciiTheme="minorHAnsi" w:hAnsiTheme="minorHAnsi"/>
          <w:sz w:val="24"/>
          <w:szCs w:val="24"/>
        </w:rPr>
        <w:t xml:space="preserve">evidence-based </w:t>
      </w:r>
      <w:r w:rsidRPr="1492F415">
        <w:rPr>
          <w:rFonts w:asciiTheme="minorHAnsi" w:hAnsiTheme="minorHAnsi"/>
          <w:sz w:val="24"/>
          <w:szCs w:val="24"/>
        </w:rPr>
        <w:t xml:space="preserve">feedback, </w:t>
      </w:r>
      <w:r w:rsidRPr="7C48A24B">
        <w:rPr>
          <w:rFonts w:asciiTheme="minorHAnsi" w:hAnsiTheme="minorHAnsi"/>
          <w:sz w:val="24"/>
          <w:szCs w:val="24"/>
        </w:rPr>
        <w:t xml:space="preserve">including </w:t>
      </w:r>
      <w:r w:rsidRPr="7AE0120D">
        <w:rPr>
          <w:rFonts w:asciiTheme="minorHAnsi" w:hAnsiTheme="minorHAnsi"/>
          <w:sz w:val="24"/>
          <w:szCs w:val="24"/>
        </w:rPr>
        <w:t xml:space="preserve">recommendations </w:t>
      </w:r>
      <w:r w:rsidRPr="041CB062">
        <w:rPr>
          <w:rFonts w:asciiTheme="minorHAnsi" w:hAnsiTheme="minorHAnsi"/>
          <w:sz w:val="24"/>
          <w:szCs w:val="24"/>
        </w:rPr>
        <w:t xml:space="preserve">that </w:t>
      </w:r>
      <w:r w:rsidR="0045683B" w:rsidRPr="0045683B">
        <w:rPr>
          <w:rFonts w:asciiTheme="minorHAnsi" w:hAnsiTheme="minorHAnsi"/>
          <w:sz w:val="24"/>
          <w:szCs w:val="24"/>
        </w:rPr>
        <w:t xml:space="preserve">challenge assumptions, identify market constraints, and </w:t>
      </w:r>
      <w:r w:rsidR="612BFD21" w:rsidRPr="575371BE">
        <w:rPr>
          <w:rFonts w:asciiTheme="minorHAnsi" w:hAnsiTheme="minorHAnsi"/>
          <w:sz w:val="24"/>
          <w:szCs w:val="24"/>
        </w:rPr>
        <w:t xml:space="preserve">suggest </w:t>
      </w:r>
      <w:r w:rsidR="0045683B" w:rsidRPr="0045683B">
        <w:rPr>
          <w:rFonts w:asciiTheme="minorHAnsi" w:hAnsiTheme="minorHAnsi"/>
          <w:sz w:val="24"/>
          <w:szCs w:val="24"/>
        </w:rPr>
        <w:t xml:space="preserve">alternative concepts. </w:t>
      </w:r>
      <w:r w:rsidR="76779717" w:rsidRPr="4A87FEA2">
        <w:rPr>
          <w:rFonts w:asciiTheme="minorHAnsi" w:hAnsiTheme="minorHAnsi"/>
          <w:sz w:val="24"/>
          <w:szCs w:val="24"/>
        </w:rPr>
        <w:t xml:space="preserve">Information </w:t>
      </w:r>
      <w:r w:rsidR="76779717" w:rsidRPr="45B4ED13">
        <w:rPr>
          <w:rFonts w:asciiTheme="minorHAnsi" w:hAnsiTheme="minorHAnsi"/>
          <w:sz w:val="24"/>
          <w:szCs w:val="24"/>
        </w:rPr>
        <w:t xml:space="preserve">received </w:t>
      </w:r>
      <w:r w:rsidR="76779717" w:rsidRPr="6A9B5CD7">
        <w:rPr>
          <w:rFonts w:asciiTheme="minorHAnsi" w:hAnsiTheme="minorHAnsi"/>
          <w:sz w:val="24"/>
          <w:szCs w:val="24"/>
        </w:rPr>
        <w:t>will help th</w:t>
      </w:r>
      <w:r w:rsidR="00517054">
        <w:rPr>
          <w:rFonts w:asciiTheme="minorHAnsi" w:hAnsiTheme="minorHAnsi"/>
          <w:sz w:val="24"/>
          <w:szCs w:val="24"/>
        </w:rPr>
        <w:t>e</w:t>
      </w:r>
      <w:r w:rsidR="52BEF719" w:rsidRPr="606867D0">
        <w:rPr>
          <w:rFonts w:asciiTheme="minorHAnsi" w:hAnsiTheme="minorHAnsi"/>
          <w:sz w:val="24"/>
          <w:szCs w:val="24"/>
        </w:rPr>
        <w:t xml:space="preserve"> </w:t>
      </w:r>
      <w:r w:rsidR="0045683B" w:rsidRPr="0045683B">
        <w:rPr>
          <w:rFonts w:asciiTheme="minorHAnsi" w:hAnsiTheme="minorHAnsi"/>
          <w:sz w:val="24"/>
          <w:szCs w:val="24"/>
        </w:rPr>
        <w:t xml:space="preserve">County </w:t>
      </w:r>
      <w:r w:rsidR="03E6652E" w:rsidRPr="7C6D0305">
        <w:rPr>
          <w:rFonts w:asciiTheme="minorHAnsi" w:hAnsiTheme="minorHAnsi"/>
          <w:sz w:val="24"/>
          <w:szCs w:val="24"/>
        </w:rPr>
        <w:t xml:space="preserve">determine </w:t>
      </w:r>
      <w:r w:rsidR="03E6652E" w:rsidRPr="59007FD2">
        <w:rPr>
          <w:rFonts w:asciiTheme="minorHAnsi" w:hAnsiTheme="minorHAnsi"/>
          <w:sz w:val="24"/>
          <w:szCs w:val="24"/>
        </w:rPr>
        <w:t xml:space="preserve">whether a </w:t>
      </w:r>
      <w:r w:rsidR="03E6652E" w:rsidRPr="53DD4FAE">
        <w:rPr>
          <w:rFonts w:asciiTheme="minorHAnsi" w:hAnsiTheme="minorHAnsi"/>
          <w:sz w:val="24"/>
          <w:szCs w:val="24"/>
        </w:rPr>
        <w:t>viable opportunity</w:t>
      </w:r>
      <w:r w:rsidR="52BEF719" w:rsidRPr="13B44509">
        <w:rPr>
          <w:rFonts w:asciiTheme="minorHAnsi" w:hAnsiTheme="minorHAnsi"/>
          <w:sz w:val="24"/>
          <w:szCs w:val="24"/>
        </w:rPr>
        <w:t xml:space="preserve"> </w:t>
      </w:r>
      <w:r w:rsidR="03E6652E" w:rsidRPr="2C6C90CA">
        <w:rPr>
          <w:rFonts w:asciiTheme="minorHAnsi" w:hAnsiTheme="minorHAnsi"/>
          <w:sz w:val="24"/>
          <w:szCs w:val="24"/>
        </w:rPr>
        <w:t>exists</w:t>
      </w:r>
      <w:r w:rsidR="52BEF719" w:rsidRPr="2C6C90CA">
        <w:rPr>
          <w:rFonts w:asciiTheme="minorHAnsi" w:hAnsiTheme="minorHAnsi"/>
          <w:sz w:val="24"/>
          <w:szCs w:val="24"/>
        </w:rPr>
        <w:t xml:space="preserve"> </w:t>
      </w:r>
      <w:r w:rsidR="03E6652E" w:rsidRPr="1B3B9E91">
        <w:rPr>
          <w:rFonts w:asciiTheme="minorHAnsi" w:hAnsiTheme="minorHAnsi"/>
          <w:sz w:val="24"/>
          <w:szCs w:val="24"/>
        </w:rPr>
        <w:t xml:space="preserve">and </w:t>
      </w:r>
      <w:r w:rsidR="03E6652E" w:rsidRPr="407FAF68">
        <w:rPr>
          <w:rFonts w:asciiTheme="minorHAnsi" w:hAnsiTheme="minorHAnsi"/>
          <w:sz w:val="24"/>
          <w:szCs w:val="24"/>
        </w:rPr>
        <w:t xml:space="preserve">whether </w:t>
      </w:r>
      <w:r w:rsidR="03E6652E" w:rsidRPr="07BA3711">
        <w:rPr>
          <w:rFonts w:asciiTheme="minorHAnsi" w:hAnsiTheme="minorHAnsi"/>
          <w:sz w:val="24"/>
          <w:szCs w:val="24"/>
        </w:rPr>
        <w:t xml:space="preserve">additional </w:t>
      </w:r>
      <w:r w:rsidR="03E6652E" w:rsidRPr="42F43008">
        <w:rPr>
          <w:rFonts w:asciiTheme="minorHAnsi" w:hAnsiTheme="minorHAnsi"/>
          <w:sz w:val="24"/>
          <w:szCs w:val="24"/>
        </w:rPr>
        <w:t xml:space="preserve">planning or </w:t>
      </w:r>
      <w:r w:rsidR="03E6652E" w:rsidRPr="70241859">
        <w:rPr>
          <w:rFonts w:asciiTheme="minorHAnsi" w:hAnsiTheme="minorHAnsi"/>
          <w:sz w:val="24"/>
          <w:szCs w:val="24"/>
        </w:rPr>
        <w:t xml:space="preserve">procurement </w:t>
      </w:r>
      <w:r w:rsidR="03E6652E" w:rsidRPr="1751DDDE">
        <w:rPr>
          <w:rFonts w:asciiTheme="minorHAnsi" w:hAnsiTheme="minorHAnsi"/>
          <w:sz w:val="24"/>
          <w:szCs w:val="24"/>
        </w:rPr>
        <w:t xml:space="preserve">activities are </w:t>
      </w:r>
      <w:r w:rsidR="03E6652E" w:rsidRPr="6E1F4948">
        <w:rPr>
          <w:rFonts w:asciiTheme="minorHAnsi" w:hAnsiTheme="minorHAnsi"/>
          <w:sz w:val="24"/>
          <w:szCs w:val="24"/>
        </w:rPr>
        <w:t>warranted</w:t>
      </w:r>
      <w:r w:rsidR="006B07A1" w:rsidRPr="6E1F4948">
        <w:rPr>
          <w:rFonts w:asciiTheme="minorHAnsi" w:hAnsiTheme="minorHAnsi"/>
          <w:sz w:val="24"/>
          <w:szCs w:val="24"/>
        </w:rPr>
        <w:t xml:space="preserve">. </w:t>
      </w:r>
    </w:p>
    <w:p w14:paraId="1A1AD214" w14:textId="52611797" w:rsidR="0055052E" w:rsidRDefault="0045683B" w:rsidP="0045683B">
      <w:pPr>
        <w:spacing w:before="120" w:after="120"/>
        <w:rPr>
          <w:rFonts w:asciiTheme="minorHAnsi" w:hAnsiTheme="minorHAnsi"/>
          <w:sz w:val="24"/>
          <w:szCs w:val="24"/>
        </w:rPr>
      </w:pPr>
      <w:r w:rsidRPr="0045683B">
        <w:rPr>
          <w:rFonts w:asciiTheme="minorHAnsi" w:hAnsiTheme="minorHAnsi"/>
          <w:sz w:val="24"/>
          <w:szCs w:val="24"/>
        </w:rPr>
        <w:t>This RFI is issued solely for market research and planning</w:t>
      </w:r>
      <w:r w:rsidR="00655184">
        <w:rPr>
          <w:rFonts w:asciiTheme="minorHAnsi" w:hAnsiTheme="minorHAnsi"/>
          <w:sz w:val="24"/>
          <w:szCs w:val="24"/>
        </w:rPr>
        <w:t xml:space="preserve"> and does not constitute </w:t>
      </w:r>
      <w:proofErr w:type="gramStart"/>
      <w:r w:rsidR="00655184">
        <w:rPr>
          <w:rFonts w:asciiTheme="minorHAnsi" w:hAnsiTheme="minorHAnsi"/>
          <w:sz w:val="24"/>
          <w:szCs w:val="24"/>
        </w:rPr>
        <w:t>a formal</w:t>
      </w:r>
      <w:proofErr w:type="gramEnd"/>
      <w:r w:rsidR="00655184">
        <w:rPr>
          <w:rFonts w:asciiTheme="minorHAnsi" w:hAnsiTheme="minorHAnsi"/>
          <w:sz w:val="24"/>
          <w:szCs w:val="24"/>
        </w:rPr>
        <w:t xml:space="preserve"> procurement</w:t>
      </w:r>
      <w:r w:rsidR="00A533E4">
        <w:rPr>
          <w:rFonts w:asciiTheme="minorHAnsi" w:hAnsiTheme="minorHAnsi"/>
          <w:sz w:val="24"/>
          <w:szCs w:val="24"/>
        </w:rPr>
        <w:t xml:space="preserve"> nor is it a</w:t>
      </w:r>
      <w:r w:rsidRPr="0045683B">
        <w:rPr>
          <w:rFonts w:asciiTheme="minorHAnsi" w:hAnsiTheme="minorHAnsi"/>
          <w:sz w:val="24"/>
          <w:szCs w:val="24"/>
        </w:rPr>
        <w:t xml:space="preserve"> commitment by the County to undertake a project. Information received will help the County determine whether an actionable market opportunity exists and, if so, how it should be defined and advanced.</w:t>
      </w:r>
    </w:p>
    <w:p w14:paraId="128C4A9A" w14:textId="77777777" w:rsidR="0055052E" w:rsidRDefault="0055052E" w:rsidP="00B97B2B">
      <w:pPr>
        <w:spacing w:before="120" w:after="120"/>
        <w:rPr>
          <w:rFonts w:asciiTheme="minorHAnsi" w:hAnsiTheme="minorHAnsi"/>
          <w:sz w:val="24"/>
          <w:szCs w:val="24"/>
        </w:rPr>
      </w:pPr>
      <w:r>
        <w:rPr>
          <w:rFonts w:asciiTheme="minorHAnsi" w:hAnsiTheme="minorHAnsi"/>
          <w:sz w:val="24"/>
          <w:szCs w:val="24"/>
        </w:rPr>
        <w:br w:type="page"/>
      </w:r>
    </w:p>
    <w:p w14:paraId="7DD1B28C" w14:textId="77777777" w:rsidR="00AC3839" w:rsidRPr="00B7528D" w:rsidRDefault="00A67224" w:rsidP="00386E8D">
      <w:pPr>
        <w:pStyle w:val="SectionHeader"/>
      </w:pPr>
      <w:bookmarkStart w:id="2" w:name="_Toc236300035"/>
      <w:bookmarkStart w:id="3" w:name="_Toc236300055"/>
      <w:r w:rsidRPr="00B7528D">
        <w:lastRenderedPageBreak/>
        <w:t>1. Definitions</w:t>
      </w:r>
      <w:bookmarkEnd w:id="2"/>
      <w:bookmarkEnd w:id="3"/>
    </w:p>
    <w:p w14:paraId="25618D2D" w14:textId="77777777" w:rsidR="00B32A08" w:rsidRPr="00B32A08" w:rsidRDefault="00B32A08" w:rsidP="00B32A08">
      <w:pPr>
        <w:spacing w:before="120" w:after="120"/>
        <w:rPr>
          <w:rFonts w:asciiTheme="minorHAnsi" w:hAnsiTheme="minorHAnsi"/>
          <w:sz w:val="24"/>
          <w:szCs w:val="24"/>
        </w:rPr>
      </w:pPr>
      <w:r w:rsidRPr="00B32A08">
        <w:rPr>
          <w:rFonts w:asciiTheme="minorHAnsi" w:hAnsiTheme="minorHAnsi"/>
          <w:sz w:val="24"/>
          <w:szCs w:val="24"/>
        </w:rPr>
        <w:t>For purposes of this RFI, the following terms have the meanings provided below.</w:t>
      </w:r>
    </w:p>
    <w:p w14:paraId="2A71C473" w14:textId="70214F18" w:rsidR="00B32A08" w:rsidRPr="00B32A08" w:rsidRDefault="00B32A08" w:rsidP="00B32A08">
      <w:pPr>
        <w:spacing w:before="120" w:after="120"/>
        <w:rPr>
          <w:rFonts w:asciiTheme="minorHAnsi" w:hAnsiTheme="minorHAnsi"/>
          <w:sz w:val="24"/>
          <w:szCs w:val="24"/>
        </w:rPr>
      </w:pPr>
      <w:r w:rsidRPr="00B32A08">
        <w:rPr>
          <w:rFonts w:asciiTheme="minorHAnsi" w:hAnsiTheme="minorHAnsi"/>
          <w:b/>
          <w:bCs/>
          <w:sz w:val="24"/>
          <w:szCs w:val="24"/>
        </w:rPr>
        <w:t>County</w:t>
      </w:r>
      <w:r w:rsidRPr="00B32A08">
        <w:rPr>
          <w:rFonts w:asciiTheme="minorHAnsi" w:hAnsiTheme="minorHAnsi"/>
          <w:sz w:val="24"/>
          <w:szCs w:val="24"/>
        </w:rPr>
        <w:br/>
      </w:r>
      <w:r w:rsidR="003E1740">
        <w:rPr>
          <w:rFonts w:asciiTheme="minorHAnsi" w:hAnsiTheme="minorHAnsi"/>
          <w:sz w:val="24"/>
          <w:szCs w:val="24"/>
        </w:rPr>
        <w:t xml:space="preserve">The government of </w:t>
      </w:r>
      <w:r w:rsidRPr="00B32A08">
        <w:rPr>
          <w:rFonts w:asciiTheme="minorHAnsi" w:hAnsiTheme="minorHAnsi"/>
          <w:sz w:val="24"/>
          <w:szCs w:val="24"/>
        </w:rPr>
        <w:t>Cook County, Illinois.</w:t>
      </w:r>
    </w:p>
    <w:p w14:paraId="698A4618" w14:textId="3E4CDCD4" w:rsidR="00B32A08" w:rsidRPr="00B32A08" w:rsidRDefault="00B32A08" w:rsidP="00B32A08">
      <w:pPr>
        <w:spacing w:before="120" w:after="120"/>
        <w:rPr>
          <w:rFonts w:asciiTheme="minorHAnsi" w:hAnsiTheme="minorHAnsi"/>
          <w:sz w:val="24"/>
          <w:szCs w:val="24"/>
        </w:rPr>
      </w:pPr>
      <w:r w:rsidRPr="00B32A08">
        <w:rPr>
          <w:rFonts w:asciiTheme="minorHAnsi" w:hAnsiTheme="minorHAnsi"/>
          <w:b/>
          <w:bCs/>
          <w:sz w:val="24"/>
          <w:szCs w:val="24"/>
        </w:rPr>
        <w:t>Harrison Square</w:t>
      </w:r>
      <w:r w:rsidRPr="00B32A08">
        <w:rPr>
          <w:rFonts w:asciiTheme="minorHAnsi" w:hAnsiTheme="minorHAnsi"/>
          <w:sz w:val="24"/>
          <w:szCs w:val="24"/>
        </w:rPr>
        <w:br/>
        <w:t>County-</w:t>
      </w:r>
      <w:r w:rsidR="00D5682E">
        <w:rPr>
          <w:rFonts w:asciiTheme="minorHAnsi" w:hAnsiTheme="minorHAnsi"/>
          <w:sz w:val="24"/>
          <w:szCs w:val="24"/>
        </w:rPr>
        <w:t>Controlled P</w:t>
      </w:r>
      <w:r w:rsidRPr="00B32A08">
        <w:rPr>
          <w:rFonts w:asciiTheme="minorHAnsi" w:hAnsiTheme="minorHAnsi"/>
          <w:sz w:val="24"/>
          <w:szCs w:val="24"/>
        </w:rPr>
        <w:t xml:space="preserve">roperty </w:t>
      </w:r>
      <w:r w:rsidR="003F50C9" w:rsidRPr="00863505">
        <w:rPr>
          <w:rFonts w:asciiTheme="minorHAnsi" w:hAnsiTheme="minorHAnsi"/>
          <w:sz w:val="24"/>
          <w:szCs w:val="24"/>
        </w:rPr>
        <w:t xml:space="preserve">identified </w:t>
      </w:r>
      <w:r w:rsidR="00863505" w:rsidRPr="00863505">
        <w:rPr>
          <w:rFonts w:asciiTheme="minorHAnsi" w:hAnsiTheme="minorHAnsi"/>
          <w:sz w:val="24"/>
          <w:szCs w:val="24"/>
        </w:rPr>
        <w:t xml:space="preserve">as Parcels 1, 2, 3, and 4, </w:t>
      </w:r>
      <w:r w:rsidR="003F50C9" w:rsidRPr="00863505">
        <w:rPr>
          <w:rFonts w:asciiTheme="minorHAnsi" w:hAnsiTheme="minorHAnsi"/>
          <w:sz w:val="24"/>
          <w:szCs w:val="24"/>
        </w:rPr>
        <w:t xml:space="preserve">in the map in </w:t>
      </w:r>
      <w:r w:rsidR="00F24519">
        <w:rPr>
          <w:rFonts w:asciiTheme="minorHAnsi" w:hAnsiTheme="minorHAnsi"/>
          <w:sz w:val="24"/>
          <w:szCs w:val="24"/>
        </w:rPr>
        <w:t>Figure 1</w:t>
      </w:r>
      <w:r w:rsidR="003F50C9" w:rsidRPr="003F50C9">
        <w:rPr>
          <w:rFonts w:asciiTheme="minorHAnsi" w:hAnsiTheme="minorHAnsi"/>
          <w:sz w:val="24"/>
          <w:szCs w:val="24"/>
        </w:rPr>
        <w:t>,</w:t>
      </w:r>
      <w:r w:rsidR="003F50C9">
        <w:rPr>
          <w:rFonts w:asciiTheme="minorHAnsi" w:hAnsiTheme="minorHAnsi"/>
          <w:sz w:val="24"/>
          <w:szCs w:val="24"/>
        </w:rPr>
        <w:t xml:space="preserve"> </w:t>
      </w:r>
      <w:r w:rsidR="00F00445">
        <w:rPr>
          <w:rFonts w:asciiTheme="minorHAnsi" w:hAnsiTheme="minorHAnsi"/>
          <w:sz w:val="24"/>
          <w:szCs w:val="24"/>
        </w:rPr>
        <w:t>located adjacent to</w:t>
      </w:r>
      <w:r w:rsidR="003F50C9" w:rsidRPr="00B32A08">
        <w:rPr>
          <w:rFonts w:asciiTheme="minorHAnsi" w:hAnsiTheme="minorHAnsi"/>
          <w:sz w:val="24"/>
          <w:szCs w:val="24"/>
        </w:rPr>
        <w:t xml:space="preserve"> </w:t>
      </w:r>
      <w:r w:rsidRPr="00B32A08">
        <w:rPr>
          <w:rFonts w:asciiTheme="minorHAnsi" w:hAnsiTheme="minorHAnsi"/>
          <w:sz w:val="24"/>
          <w:szCs w:val="24"/>
        </w:rPr>
        <w:t xml:space="preserve">the Cook County Health </w:t>
      </w:r>
      <w:r w:rsidR="00B42838">
        <w:rPr>
          <w:rFonts w:asciiTheme="minorHAnsi" w:hAnsiTheme="minorHAnsi"/>
          <w:sz w:val="24"/>
          <w:szCs w:val="24"/>
        </w:rPr>
        <w:t xml:space="preserve">Stroger Hospital </w:t>
      </w:r>
      <w:r w:rsidRPr="00B32A08">
        <w:rPr>
          <w:rFonts w:asciiTheme="minorHAnsi" w:hAnsiTheme="minorHAnsi"/>
          <w:sz w:val="24"/>
          <w:szCs w:val="24"/>
        </w:rPr>
        <w:t xml:space="preserve">campus within the Illinois Medical District </w:t>
      </w:r>
      <w:r w:rsidR="00C4385D">
        <w:rPr>
          <w:rFonts w:asciiTheme="minorHAnsi" w:hAnsiTheme="minorHAnsi"/>
          <w:sz w:val="24"/>
          <w:szCs w:val="24"/>
        </w:rPr>
        <w:t>and which</w:t>
      </w:r>
      <w:r w:rsidR="00C4385D" w:rsidRPr="00B32A08">
        <w:rPr>
          <w:rFonts w:asciiTheme="minorHAnsi" w:hAnsiTheme="minorHAnsi"/>
          <w:sz w:val="24"/>
          <w:szCs w:val="24"/>
        </w:rPr>
        <w:t xml:space="preserve"> </w:t>
      </w:r>
      <w:r w:rsidRPr="00B32A08">
        <w:rPr>
          <w:rFonts w:asciiTheme="minorHAnsi" w:hAnsiTheme="minorHAnsi"/>
          <w:sz w:val="24"/>
          <w:szCs w:val="24"/>
        </w:rPr>
        <w:t>may be considered for redevelopment.</w:t>
      </w:r>
    </w:p>
    <w:p w14:paraId="78AFEA25" w14:textId="6DD62AB6" w:rsidR="00B32A08" w:rsidRPr="00B32A08" w:rsidRDefault="00B32A08" w:rsidP="00B32A08">
      <w:pPr>
        <w:spacing w:before="120" w:after="120"/>
        <w:rPr>
          <w:rFonts w:asciiTheme="minorHAnsi" w:hAnsiTheme="minorHAnsi"/>
          <w:sz w:val="24"/>
          <w:szCs w:val="24"/>
        </w:rPr>
      </w:pPr>
      <w:r w:rsidRPr="00B32A08">
        <w:rPr>
          <w:rFonts w:asciiTheme="minorHAnsi" w:hAnsiTheme="minorHAnsi"/>
          <w:b/>
          <w:bCs/>
          <w:sz w:val="24"/>
          <w:szCs w:val="24"/>
        </w:rPr>
        <w:t>Illinois Medical District (IMD)</w:t>
      </w:r>
      <w:r w:rsidRPr="00B32A08">
        <w:rPr>
          <w:rFonts w:asciiTheme="minorHAnsi" w:hAnsiTheme="minorHAnsi"/>
          <w:sz w:val="24"/>
          <w:szCs w:val="24"/>
        </w:rPr>
        <w:br/>
        <w:t>The special-use medical district located on Chicago’s Near West Side that includes Cook County Health, Rush University Medical Center, U</w:t>
      </w:r>
      <w:r w:rsidR="00FA6490">
        <w:rPr>
          <w:rFonts w:asciiTheme="minorHAnsi" w:hAnsiTheme="minorHAnsi"/>
          <w:sz w:val="24"/>
          <w:szCs w:val="24"/>
        </w:rPr>
        <w:t xml:space="preserve">niversity of </w:t>
      </w:r>
      <w:r w:rsidRPr="00B32A08">
        <w:rPr>
          <w:rFonts w:asciiTheme="minorHAnsi" w:hAnsiTheme="minorHAnsi"/>
          <w:sz w:val="24"/>
          <w:szCs w:val="24"/>
        </w:rPr>
        <w:t>I</w:t>
      </w:r>
      <w:r w:rsidR="00FA6490">
        <w:rPr>
          <w:rFonts w:asciiTheme="minorHAnsi" w:hAnsiTheme="minorHAnsi"/>
          <w:sz w:val="24"/>
          <w:szCs w:val="24"/>
        </w:rPr>
        <w:t>llinois</w:t>
      </w:r>
      <w:r w:rsidRPr="00B32A08">
        <w:rPr>
          <w:rFonts w:asciiTheme="minorHAnsi" w:hAnsiTheme="minorHAnsi"/>
          <w:sz w:val="24"/>
          <w:szCs w:val="24"/>
        </w:rPr>
        <w:t xml:space="preserve"> </w:t>
      </w:r>
      <w:r w:rsidR="00FA6490">
        <w:rPr>
          <w:rFonts w:asciiTheme="minorHAnsi" w:hAnsiTheme="minorHAnsi"/>
          <w:sz w:val="24"/>
          <w:szCs w:val="24"/>
        </w:rPr>
        <w:t>(</w:t>
      </w:r>
      <w:r w:rsidRPr="00B32A08">
        <w:rPr>
          <w:rFonts w:asciiTheme="minorHAnsi" w:hAnsiTheme="minorHAnsi"/>
          <w:sz w:val="24"/>
          <w:szCs w:val="24"/>
        </w:rPr>
        <w:t>UI</w:t>
      </w:r>
      <w:r w:rsidR="00FA6490">
        <w:rPr>
          <w:rFonts w:asciiTheme="minorHAnsi" w:hAnsiTheme="minorHAnsi"/>
          <w:sz w:val="24"/>
          <w:szCs w:val="24"/>
        </w:rPr>
        <w:t>)</w:t>
      </w:r>
      <w:r w:rsidRPr="00B32A08">
        <w:rPr>
          <w:rFonts w:asciiTheme="minorHAnsi" w:hAnsiTheme="minorHAnsi"/>
          <w:sz w:val="24"/>
          <w:szCs w:val="24"/>
        </w:rPr>
        <w:t xml:space="preserve"> Health, the Jesse Brown V</w:t>
      </w:r>
      <w:r w:rsidR="00FA6490">
        <w:rPr>
          <w:rFonts w:asciiTheme="minorHAnsi" w:hAnsiTheme="minorHAnsi"/>
          <w:sz w:val="24"/>
          <w:szCs w:val="24"/>
        </w:rPr>
        <w:t xml:space="preserve">eterans </w:t>
      </w:r>
      <w:r w:rsidRPr="00B32A08">
        <w:rPr>
          <w:rFonts w:asciiTheme="minorHAnsi" w:hAnsiTheme="minorHAnsi"/>
          <w:sz w:val="24"/>
          <w:szCs w:val="24"/>
        </w:rPr>
        <w:t>A</w:t>
      </w:r>
      <w:r w:rsidR="00FA6490">
        <w:rPr>
          <w:rFonts w:asciiTheme="minorHAnsi" w:hAnsiTheme="minorHAnsi"/>
          <w:sz w:val="24"/>
          <w:szCs w:val="24"/>
        </w:rPr>
        <w:t>ffairs</w:t>
      </w:r>
      <w:r w:rsidRPr="00B32A08">
        <w:rPr>
          <w:rFonts w:asciiTheme="minorHAnsi" w:hAnsiTheme="minorHAnsi"/>
          <w:sz w:val="24"/>
          <w:szCs w:val="24"/>
        </w:rPr>
        <w:t xml:space="preserve"> </w:t>
      </w:r>
      <w:r w:rsidR="00450178">
        <w:rPr>
          <w:rFonts w:asciiTheme="minorHAnsi" w:hAnsiTheme="minorHAnsi"/>
          <w:sz w:val="24"/>
          <w:szCs w:val="24"/>
        </w:rPr>
        <w:t xml:space="preserve">(VA) </w:t>
      </w:r>
      <w:r w:rsidRPr="00B32A08">
        <w:rPr>
          <w:rFonts w:asciiTheme="minorHAnsi" w:hAnsiTheme="minorHAnsi"/>
          <w:sz w:val="24"/>
          <w:szCs w:val="24"/>
        </w:rPr>
        <w:t>Medical Center, and other healthcare, research, education, and government institutions.</w:t>
      </w:r>
    </w:p>
    <w:p w14:paraId="0FB68F12" w14:textId="2E342C38" w:rsidR="00B32A08" w:rsidRPr="00B32A08" w:rsidRDefault="00B32A08" w:rsidP="00B32A08">
      <w:pPr>
        <w:spacing w:before="120" w:after="120"/>
        <w:rPr>
          <w:rFonts w:asciiTheme="minorHAnsi" w:hAnsiTheme="minorHAnsi"/>
          <w:sz w:val="24"/>
          <w:szCs w:val="24"/>
        </w:rPr>
      </w:pPr>
      <w:r w:rsidRPr="00355AAF">
        <w:rPr>
          <w:rFonts w:asciiTheme="minorHAnsi" w:hAnsiTheme="minorHAnsi"/>
          <w:b/>
          <w:sz w:val="24"/>
          <w:szCs w:val="24"/>
        </w:rPr>
        <w:t>Innovation Development</w:t>
      </w:r>
      <w:r w:rsidRPr="00355AAF">
        <w:rPr>
          <w:rFonts w:asciiTheme="minorHAnsi" w:hAnsiTheme="minorHAnsi"/>
          <w:sz w:val="24"/>
          <w:szCs w:val="24"/>
        </w:rPr>
        <w:br/>
        <w:t xml:space="preserve">A potential development that may include </w:t>
      </w:r>
      <w:r w:rsidR="00075817">
        <w:rPr>
          <w:rFonts w:asciiTheme="minorHAnsi" w:hAnsiTheme="minorHAnsi"/>
          <w:sz w:val="24"/>
          <w:szCs w:val="24"/>
        </w:rPr>
        <w:t>business incubator, co-working, or flexible workspaces</w:t>
      </w:r>
      <w:r w:rsidR="00AC0D28">
        <w:rPr>
          <w:rFonts w:asciiTheme="minorHAnsi" w:hAnsiTheme="minorHAnsi"/>
          <w:sz w:val="24"/>
          <w:szCs w:val="24"/>
        </w:rPr>
        <w:t xml:space="preserve">. </w:t>
      </w:r>
      <w:r w:rsidR="0026214D">
        <w:rPr>
          <w:rFonts w:asciiTheme="minorHAnsi" w:hAnsiTheme="minorHAnsi"/>
          <w:sz w:val="24"/>
          <w:szCs w:val="24"/>
        </w:rPr>
        <w:t xml:space="preserve">The development may be </w:t>
      </w:r>
      <w:r w:rsidR="00E97690">
        <w:rPr>
          <w:rFonts w:asciiTheme="minorHAnsi" w:hAnsiTheme="minorHAnsi"/>
          <w:sz w:val="24"/>
          <w:szCs w:val="24"/>
        </w:rPr>
        <w:t xml:space="preserve">focused on healthcare or biomedical uses, such as </w:t>
      </w:r>
      <w:r w:rsidRPr="00355AAF">
        <w:rPr>
          <w:rFonts w:asciiTheme="minorHAnsi" w:hAnsiTheme="minorHAnsi"/>
          <w:sz w:val="24"/>
          <w:szCs w:val="24"/>
        </w:rPr>
        <w:t xml:space="preserve">medical </w:t>
      </w:r>
      <w:r w:rsidR="00E025F1" w:rsidRPr="00355AAF">
        <w:rPr>
          <w:rFonts w:asciiTheme="minorHAnsi" w:hAnsiTheme="minorHAnsi"/>
          <w:sz w:val="24"/>
          <w:szCs w:val="24"/>
        </w:rPr>
        <w:t>offices</w:t>
      </w:r>
      <w:r w:rsidR="009B3C66">
        <w:rPr>
          <w:rFonts w:asciiTheme="minorHAnsi" w:hAnsiTheme="minorHAnsi"/>
          <w:sz w:val="24"/>
          <w:szCs w:val="24"/>
        </w:rPr>
        <w:t>;</w:t>
      </w:r>
      <w:r w:rsidR="00905F49">
        <w:rPr>
          <w:rFonts w:asciiTheme="minorHAnsi" w:hAnsiTheme="minorHAnsi"/>
          <w:sz w:val="24"/>
          <w:szCs w:val="24"/>
        </w:rPr>
        <w:t xml:space="preserve"> laboratories</w:t>
      </w:r>
      <w:r w:rsidR="009B3C66">
        <w:rPr>
          <w:rFonts w:asciiTheme="minorHAnsi" w:hAnsiTheme="minorHAnsi"/>
          <w:sz w:val="24"/>
          <w:szCs w:val="24"/>
        </w:rPr>
        <w:t>;</w:t>
      </w:r>
      <w:r w:rsidRPr="00355AAF">
        <w:rPr>
          <w:rFonts w:asciiTheme="minorHAnsi" w:hAnsiTheme="minorHAnsi"/>
          <w:sz w:val="24"/>
          <w:szCs w:val="24"/>
        </w:rPr>
        <w:t xml:space="preserve"> clinical</w:t>
      </w:r>
      <w:r w:rsidR="007A73C3">
        <w:rPr>
          <w:rFonts w:asciiTheme="minorHAnsi" w:hAnsiTheme="minorHAnsi"/>
          <w:sz w:val="24"/>
          <w:szCs w:val="24"/>
        </w:rPr>
        <w:t xml:space="preserve"> </w:t>
      </w:r>
      <w:r w:rsidR="00F90DE8">
        <w:rPr>
          <w:rFonts w:asciiTheme="minorHAnsi" w:hAnsiTheme="minorHAnsi"/>
          <w:sz w:val="24"/>
          <w:szCs w:val="24"/>
        </w:rPr>
        <w:t>suites</w:t>
      </w:r>
      <w:r w:rsidR="009B3C66">
        <w:rPr>
          <w:rFonts w:asciiTheme="minorHAnsi" w:hAnsiTheme="minorHAnsi"/>
          <w:sz w:val="24"/>
          <w:szCs w:val="24"/>
        </w:rPr>
        <w:t>;</w:t>
      </w:r>
      <w:r w:rsidR="00363F25">
        <w:rPr>
          <w:rFonts w:asciiTheme="minorHAnsi" w:hAnsiTheme="minorHAnsi"/>
          <w:sz w:val="24"/>
          <w:szCs w:val="24"/>
        </w:rPr>
        <w:t xml:space="preserve"> </w:t>
      </w:r>
      <w:r w:rsidR="00905F49">
        <w:rPr>
          <w:rFonts w:asciiTheme="minorHAnsi" w:hAnsiTheme="minorHAnsi"/>
          <w:sz w:val="24"/>
          <w:szCs w:val="24"/>
        </w:rPr>
        <w:t xml:space="preserve">or facilities to support research and development, medtech, digital health, </w:t>
      </w:r>
      <w:r w:rsidR="00A0277D">
        <w:rPr>
          <w:rFonts w:asciiTheme="minorHAnsi" w:hAnsiTheme="minorHAnsi"/>
          <w:sz w:val="24"/>
          <w:szCs w:val="24"/>
        </w:rPr>
        <w:t xml:space="preserve">or commercialization. </w:t>
      </w:r>
      <w:r w:rsidR="00EC020B">
        <w:rPr>
          <w:rFonts w:asciiTheme="minorHAnsi" w:hAnsiTheme="minorHAnsi"/>
          <w:sz w:val="24"/>
          <w:szCs w:val="24"/>
        </w:rPr>
        <w:t xml:space="preserve">The development could also offer entrepreneurial support, workforce development opportunities, </w:t>
      </w:r>
      <w:r w:rsidR="00837219">
        <w:rPr>
          <w:rFonts w:asciiTheme="minorHAnsi" w:hAnsiTheme="minorHAnsi"/>
          <w:sz w:val="24"/>
          <w:szCs w:val="24"/>
        </w:rPr>
        <w:t>community amenities, and activated pu</w:t>
      </w:r>
      <w:r w:rsidR="008051D0">
        <w:rPr>
          <w:rFonts w:asciiTheme="minorHAnsi" w:hAnsiTheme="minorHAnsi"/>
          <w:sz w:val="24"/>
          <w:szCs w:val="24"/>
        </w:rPr>
        <w:t>blic zones accessible to tenants and the broader IMD community.</w:t>
      </w:r>
    </w:p>
    <w:p w14:paraId="699B624E" w14:textId="77777777" w:rsidR="00B32A08" w:rsidRPr="00B32A08" w:rsidRDefault="00B32A08" w:rsidP="00B32A08">
      <w:pPr>
        <w:spacing w:before="120" w:after="120"/>
        <w:rPr>
          <w:rFonts w:asciiTheme="minorHAnsi" w:hAnsiTheme="minorHAnsi"/>
          <w:sz w:val="24"/>
          <w:szCs w:val="24"/>
        </w:rPr>
      </w:pPr>
      <w:r w:rsidRPr="00B32A08">
        <w:rPr>
          <w:rFonts w:asciiTheme="minorHAnsi" w:hAnsiTheme="minorHAnsi"/>
          <w:b/>
          <w:bCs/>
          <w:sz w:val="24"/>
          <w:szCs w:val="24"/>
        </w:rPr>
        <w:t>Respondent</w:t>
      </w:r>
      <w:r w:rsidRPr="00B32A08">
        <w:rPr>
          <w:rFonts w:asciiTheme="minorHAnsi" w:hAnsiTheme="minorHAnsi"/>
          <w:sz w:val="24"/>
          <w:szCs w:val="24"/>
        </w:rPr>
        <w:br/>
        <w:t>Any developer, operator, investor, healthcare institution, research organization, prospective user, nonprofit, university, or other entity submitting information in response to this RFI.</w:t>
      </w:r>
    </w:p>
    <w:p w14:paraId="09173018" w14:textId="3FFDB724" w:rsidR="00B32A08" w:rsidRPr="00B32A08" w:rsidRDefault="00B32A08" w:rsidP="00B32A08">
      <w:pPr>
        <w:spacing w:before="120" w:after="120"/>
        <w:rPr>
          <w:rFonts w:asciiTheme="minorHAnsi" w:hAnsiTheme="minorHAnsi"/>
          <w:sz w:val="24"/>
          <w:szCs w:val="24"/>
        </w:rPr>
      </w:pPr>
      <w:r w:rsidRPr="00B32A08">
        <w:rPr>
          <w:rFonts w:asciiTheme="minorHAnsi" w:hAnsiTheme="minorHAnsi"/>
          <w:b/>
          <w:bCs/>
          <w:sz w:val="24"/>
          <w:szCs w:val="24"/>
        </w:rPr>
        <w:t>County-Controlled Property</w:t>
      </w:r>
      <w:r w:rsidRPr="00B32A08">
        <w:rPr>
          <w:rFonts w:asciiTheme="minorHAnsi" w:hAnsiTheme="minorHAnsi"/>
          <w:sz w:val="24"/>
          <w:szCs w:val="24"/>
        </w:rPr>
        <w:br/>
        <w:t>Real property owned, leased, or otherwise controlled by the County</w:t>
      </w:r>
      <w:r w:rsidR="00BE309E">
        <w:rPr>
          <w:rFonts w:asciiTheme="minorHAnsi" w:hAnsiTheme="minorHAnsi"/>
          <w:sz w:val="24"/>
          <w:szCs w:val="24"/>
        </w:rPr>
        <w:t>.</w:t>
      </w:r>
    </w:p>
    <w:p w14:paraId="599CAF75" w14:textId="4EA15B7F" w:rsidR="00B32A08" w:rsidRPr="00B32A08" w:rsidRDefault="00B32A08" w:rsidP="00B32A08">
      <w:pPr>
        <w:spacing w:before="120" w:after="120"/>
        <w:rPr>
          <w:rFonts w:asciiTheme="minorHAnsi" w:hAnsiTheme="minorHAnsi"/>
          <w:sz w:val="24"/>
          <w:szCs w:val="24"/>
        </w:rPr>
      </w:pPr>
      <w:r w:rsidRPr="00B32A08">
        <w:rPr>
          <w:rFonts w:asciiTheme="minorHAnsi" w:hAnsiTheme="minorHAnsi"/>
          <w:b/>
          <w:bCs/>
          <w:sz w:val="24"/>
          <w:szCs w:val="24"/>
        </w:rPr>
        <w:t>RFI Contact</w:t>
      </w:r>
      <w:r w:rsidRPr="00B32A08">
        <w:rPr>
          <w:rFonts w:asciiTheme="minorHAnsi" w:hAnsiTheme="minorHAnsi"/>
          <w:sz w:val="24"/>
          <w:szCs w:val="24"/>
        </w:rPr>
        <w:br/>
        <w:t xml:space="preserve">The individual designated by the County to receive questions and responses related to this </w:t>
      </w:r>
      <w:r w:rsidR="009D4117">
        <w:rPr>
          <w:rFonts w:asciiTheme="minorHAnsi" w:hAnsiTheme="minorHAnsi"/>
          <w:sz w:val="24"/>
          <w:szCs w:val="24"/>
        </w:rPr>
        <w:t>Request for Information</w:t>
      </w:r>
      <w:r w:rsidR="008E314A">
        <w:rPr>
          <w:rFonts w:asciiTheme="minorHAnsi" w:hAnsiTheme="minorHAnsi"/>
          <w:sz w:val="24"/>
          <w:szCs w:val="24"/>
        </w:rPr>
        <w:t>, as provided in Section 7.2.</w:t>
      </w:r>
    </w:p>
    <w:p w14:paraId="6B03F1D2" w14:textId="4EA4AE88" w:rsidR="00B32A08" w:rsidRPr="00B32A08" w:rsidRDefault="00D029C6" w:rsidP="00B32A08">
      <w:pPr>
        <w:spacing w:before="120" w:after="120"/>
        <w:rPr>
          <w:rFonts w:asciiTheme="minorHAnsi" w:hAnsiTheme="minorHAnsi"/>
          <w:sz w:val="24"/>
          <w:szCs w:val="24"/>
        </w:rPr>
      </w:pPr>
      <w:r>
        <w:rPr>
          <w:rFonts w:asciiTheme="minorHAnsi" w:hAnsiTheme="minorHAnsi"/>
          <w:b/>
          <w:bCs/>
          <w:sz w:val="24"/>
          <w:szCs w:val="24"/>
        </w:rPr>
        <w:t>RFI</w:t>
      </w:r>
      <w:r w:rsidR="00B32A08" w:rsidRPr="00B32A08">
        <w:rPr>
          <w:rFonts w:asciiTheme="minorHAnsi" w:hAnsiTheme="minorHAnsi"/>
          <w:b/>
          <w:bCs/>
          <w:sz w:val="24"/>
          <w:szCs w:val="24"/>
        </w:rPr>
        <w:t xml:space="preserve"> Schedule</w:t>
      </w:r>
      <w:r w:rsidR="00B32A08" w:rsidRPr="00B32A08">
        <w:rPr>
          <w:rFonts w:asciiTheme="minorHAnsi" w:hAnsiTheme="minorHAnsi"/>
          <w:sz w:val="24"/>
          <w:szCs w:val="24"/>
        </w:rPr>
        <w:br/>
        <w:t xml:space="preserve">The anticipated schedule provided in Section </w:t>
      </w:r>
      <w:r w:rsidR="0003223C" w:rsidRPr="0003223C">
        <w:rPr>
          <w:rFonts w:asciiTheme="minorHAnsi" w:hAnsiTheme="minorHAnsi"/>
          <w:sz w:val="24"/>
          <w:szCs w:val="24"/>
        </w:rPr>
        <w:t>7.1</w:t>
      </w:r>
      <w:r w:rsidR="00B32A08" w:rsidRPr="00B32A08">
        <w:rPr>
          <w:rFonts w:asciiTheme="minorHAnsi" w:hAnsiTheme="minorHAnsi"/>
          <w:sz w:val="24"/>
          <w:szCs w:val="24"/>
        </w:rPr>
        <w:t>.</w:t>
      </w:r>
    </w:p>
    <w:p w14:paraId="1160E8B9" w14:textId="406B8FA7" w:rsidR="00B32A08" w:rsidRPr="00B32A08" w:rsidRDefault="00B32A08" w:rsidP="00B32A08">
      <w:pPr>
        <w:spacing w:before="120" w:after="120"/>
        <w:rPr>
          <w:rFonts w:asciiTheme="minorHAnsi" w:hAnsiTheme="minorHAnsi"/>
          <w:sz w:val="24"/>
          <w:szCs w:val="24"/>
        </w:rPr>
      </w:pPr>
      <w:r w:rsidRPr="00B32A08">
        <w:rPr>
          <w:rFonts w:asciiTheme="minorHAnsi" w:hAnsiTheme="minorHAnsi"/>
          <w:b/>
          <w:bCs/>
          <w:sz w:val="24"/>
          <w:szCs w:val="24"/>
        </w:rPr>
        <w:t>Addend</w:t>
      </w:r>
      <w:r w:rsidR="00704E91">
        <w:rPr>
          <w:rFonts w:asciiTheme="minorHAnsi" w:hAnsiTheme="minorHAnsi"/>
          <w:b/>
          <w:bCs/>
          <w:sz w:val="24"/>
          <w:szCs w:val="24"/>
        </w:rPr>
        <w:t>a</w:t>
      </w:r>
      <w:r w:rsidRPr="00B32A08">
        <w:rPr>
          <w:rFonts w:asciiTheme="minorHAnsi" w:hAnsiTheme="minorHAnsi"/>
          <w:sz w:val="24"/>
          <w:szCs w:val="24"/>
        </w:rPr>
        <w:br/>
      </w:r>
      <w:r w:rsidR="00704E91">
        <w:rPr>
          <w:rFonts w:asciiTheme="minorHAnsi" w:hAnsiTheme="minorHAnsi"/>
          <w:sz w:val="24"/>
          <w:szCs w:val="24"/>
        </w:rPr>
        <w:t>W</w:t>
      </w:r>
      <w:r w:rsidRPr="00B32A08">
        <w:rPr>
          <w:rFonts w:asciiTheme="minorHAnsi" w:hAnsiTheme="minorHAnsi"/>
          <w:sz w:val="24"/>
          <w:szCs w:val="24"/>
        </w:rPr>
        <w:t>ritten clarification or modification issued by the County regarding this RFI</w:t>
      </w:r>
      <w:r w:rsidR="00C041BB">
        <w:rPr>
          <w:rFonts w:asciiTheme="minorHAnsi" w:hAnsiTheme="minorHAnsi"/>
          <w:sz w:val="24"/>
          <w:szCs w:val="24"/>
        </w:rPr>
        <w:t>, as noted in Section 7.</w:t>
      </w:r>
      <w:r w:rsidR="0018422F">
        <w:rPr>
          <w:rFonts w:asciiTheme="minorHAnsi" w:hAnsiTheme="minorHAnsi"/>
          <w:sz w:val="24"/>
          <w:szCs w:val="24"/>
        </w:rPr>
        <w:t>3</w:t>
      </w:r>
      <w:r w:rsidRPr="00B32A08">
        <w:rPr>
          <w:rFonts w:asciiTheme="minorHAnsi" w:hAnsiTheme="minorHAnsi"/>
          <w:sz w:val="24"/>
          <w:szCs w:val="24"/>
        </w:rPr>
        <w:t>.</w:t>
      </w:r>
    </w:p>
    <w:p w14:paraId="2635C299" w14:textId="78FA65C5" w:rsidR="00B32A08" w:rsidRDefault="00B32A08" w:rsidP="00B97B2B">
      <w:pPr>
        <w:spacing w:before="120" w:after="120"/>
        <w:rPr>
          <w:rFonts w:asciiTheme="minorHAnsi" w:hAnsiTheme="minorHAnsi"/>
          <w:sz w:val="24"/>
          <w:szCs w:val="24"/>
        </w:rPr>
      </w:pPr>
      <w:r>
        <w:rPr>
          <w:rFonts w:asciiTheme="minorHAnsi" w:hAnsiTheme="minorHAnsi"/>
          <w:sz w:val="24"/>
          <w:szCs w:val="24"/>
        </w:rPr>
        <w:br w:type="page"/>
      </w:r>
    </w:p>
    <w:p w14:paraId="571E2893" w14:textId="66C13F3C" w:rsidR="00AC3839" w:rsidRPr="003D5A4F" w:rsidRDefault="00A67224" w:rsidP="00386E8D">
      <w:pPr>
        <w:pStyle w:val="SectionHeader"/>
      </w:pPr>
      <w:bookmarkStart w:id="4" w:name="_Toc236300036"/>
      <w:bookmarkStart w:id="5" w:name="_Toc236300056"/>
      <w:r w:rsidRPr="003D5A4F">
        <w:lastRenderedPageBreak/>
        <w:t>2. Introduction</w:t>
      </w:r>
      <w:bookmarkEnd w:id="4"/>
      <w:bookmarkEnd w:id="5"/>
    </w:p>
    <w:p w14:paraId="250196DF" w14:textId="227D69A5" w:rsidR="002C69B7" w:rsidRPr="002C69B7" w:rsidRDefault="002C69B7" w:rsidP="002C69B7">
      <w:pPr>
        <w:spacing w:before="120" w:after="120"/>
        <w:rPr>
          <w:rFonts w:asciiTheme="minorHAnsi" w:hAnsiTheme="minorHAnsi"/>
          <w:sz w:val="24"/>
          <w:szCs w:val="24"/>
        </w:rPr>
      </w:pPr>
      <w:r w:rsidRPr="00355AAF">
        <w:rPr>
          <w:rFonts w:asciiTheme="minorHAnsi" w:hAnsiTheme="minorHAnsi"/>
          <w:sz w:val="24"/>
          <w:szCs w:val="24"/>
        </w:rPr>
        <w:t xml:space="preserve">Cook County invites developers, operators, investors, healthcare institutions, research organizations, prospective users, and other interested parties to provide input regarding a potential </w:t>
      </w:r>
      <w:r w:rsidR="008D54B7">
        <w:rPr>
          <w:rFonts w:asciiTheme="minorHAnsi" w:hAnsiTheme="minorHAnsi"/>
          <w:sz w:val="24"/>
          <w:szCs w:val="24"/>
        </w:rPr>
        <w:t>I</w:t>
      </w:r>
      <w:r w:rsidRPr="00355AAF">
        <w:rPr>
          <w:rFonts w:asciiTheme="minorHAnsi" w:hAnsiTheme="minorHAnsi"/>
          <w:sz w:val="24"/>
          <w:szCs w:val="24"/>
        </w:rPr>
        <w:t xml:space="preserve">nnovation </w:t>
      </w:r>
      <w:r w:rsidR="008D54B7">
        <w:rPr>
          <w:rFonts w:asciiTheme="minorHAnsi" w:hAnsiTheme="minorHAnsi"/>
          <w:sz w:val="24"/>
          <w:szCs w:val="24"/>
        </w:rPr>
        <w:t>D</w:t>
      </w:r>
      <w:r w:rsidRPr="00355AAF">
        <w:rPr>
          <w:rFonts w:asciiTheme="minorHAnsi" w:hAnsiTheme="minorHAnsi"/>
          <w:sz w:val="24"/>
          <w:szCs w:val="24"/>
        </w:rPr>
        <w:t>evelopment</w:t>
      </w:r>
      <w:r w:rsidR="00CA1E9D">
        <w:rPr>
          <w:rFonts w:asciiTheme="minorHAnsi" w:hAnsiTheme="minorHAnsi"/>
          <w:sz w:val="24"/>
          <w:szCs w:val="24"/>
        </w:rPr>
        <w:t xml:space="preserve"> </w:t>
      </w:r>
      <w:r w:rsidRPr="00355AAF">
        <w:rPr>
          <w:rFonts w:asciiTheme="minorHAnsi" w:hAnsiTheme="minorHAnsi"/>
          <w:sz w:val="24"/>
          <w:szCs w:val="24"/>
        </w:rPr>
        <w:t xml:space="preserve">within Harrison Square and the Illinois Medical </w:t>
      </w:r>
      <w:r w:rsidR="00655BD8" w:rsidRPr="00355AAF">
        <w:rPr>
          <w:rFonts w:asciiTheme="minorHAnsi" w:hAnsiTheme="minorHAnsi"/>
          <w:sz w:val="24"/>
          <w:szCs w:val="24"/>
        </w:rPr>
        <w:t>District</w:t>
      </w:r>
      <w:r w:rsidRPr="00355AAF">
        <w:rPr>
          <w:rFonts w:asciiTheme="minorHAnsi" w:hAnsiTheme="minorHAnsi"/>
          <w:sz w:val="24"/>
          <w:szCs w:val="24"/>
        </w:rPr>
        <w:t>.</w:t>
      </w:r>
      <w:r w:rsidR="00655BD8" w:rsidRPr="00655BD8">
        <w:rPr>
          <w:rFonts w:asciiTheme="minorHAnsi" w:hAnsiTheme="minorHAnsi"/>
          <w:sz w:val="24"/>
          <w:szCs w:val="24"/>
        </w:rPr>
        <w:t xml:space="preserve"> </w:t>
      </w:r>
    </w:p>
    <w:p w14:paraId="1D61690A" w14:textId="65CF3FA0" w:rsidR="002C6AD7" w:rsidRDefault="002C69B7" w:rsidP="002C69B7">
      <w:pPr>
        <w:spacing w:before="120" w:after="120"/>
        <w:rPr>
          <w:rFonts w:asciiTheme="minorHAnsi" w:hAnsiTheme="minorHAnsi"/>
          <w:sz w:val="24"/>
          <w:szCs w:val="24"/>
        </w:rPr>
      </w:pPr>
      <w:r w:rsidRPr="002C69B7">
        <w:rPr>
          <w:rFonts w:asciiTheme="minorHAnsi" w:hAnsiTheme="minorHAnsi"/>
          <w:sz w:val="24"/>
          <w:szCs w:val="24"/>
        </w:rPr>
        <w:t>The County is seeking practical, market-based</w:t>
      </w:r>
      <w:r w:rsidR="00D30D7B">
        <w:rPr>
          <w:rFonts w:asciiTheme="minorHAnsi" w:hAnsiTheme="minorHAnsi"/>
          <w:sz w:val="24"/>
          <w:szCs w:val="24"/>
        </w:rPr>
        <w:t>,</w:t>
      </w:r>
      <w:r w:rsidRPr="002C69B7">
        <w:rPr>
          <w:rFonts w:asciiTheme="minorHAnsi" w:hAnsiTheme="minorHAnsi"/>
          <w:sz w:val="24"/>
          <w:szCs w:val="24"/>
        </w:rPr>
        <w:t xml:space="preserve"> </w:t>
      </w:r>
      <w:r w:rsidR="00A10D0D">
        <w:rPr>
          <w:rFonts w:asciiTheme="minorHAnsi" w:hAnsiTheme="minorHAnsi"/>
          <w:sz w:val="24"/>
          <w:szCs w:val="24"/>
        </w:rPr>
        <w:t xml:space="preserve">and viable development </w:t>
      </w:r>
      <w:r w:rsidRPr="002C69B7">
        <w:rPr>
          <w:rFonts w:asciiTheme="minorHAnsi" w:hAnsiTheme="minorHAnsi"/>
          <w:sz w:val="24"/>
          <w:szCs w:val="24"/>
        </w:rPr>
        <w:t>recommendations from organizations with experience developing, financing, operating, occupying, or supporting healthcare, research, innovation, and</w:t>
      </w:r>
      <w:r w:rsidR="00CA1E9D">
        <w:rPr>
          <w:rFonts w:asciiTheme="minorHAnsi" w:hAnsiTheme="minorHAnsi"/>
          <w:sz w:val="24"/>
          <w:szCs w:val="24"/>
        </w:rPr>
        <w:t>/or</w:t>
      </w:r>
      <w:r w:rsidRPr="002C69B7">
        <w:rPr>
          <w:rFonts w:asciiTheme="minorHAnsi" w:hAnsiTheme="minorHAnsi"/>
          <w:sz w:val="24"/>
          <w:szCs w:val="24"/>
        </w:rPr>
        <w:t xml:space="preserve"> mixed-use developments.</w:t>
      </w:r>
    </w:p>
    <w:p w14:paraId="4AEE0656" w14:textId="005A6311" w:rsidR="002C69B7" w:rsidRPr="002C69B7" w:rsidRDefault="002C6AD7" w:rsidP="002C69B7">
      <w:pPr>
        <w:spacing w:before="120" w:after="120"/>
      </w:pPr>
      <w:r w:rsidRPr="00BA6AA4">
        <w:rPr>
          <w:rFonts w:asciiTheme="minorHAnsi" w:hAnsiTheme="minorHAnsi"/>
          <w:sz w:val="24"/>
          <w:szCs w:val="24"/>
        </w:rPr>
        <w:t xml:space="preserve">The County has not selected a preferred use, program, </w:t>
      </w:r>
      <w:r>
        <w:rPr>
          <w:rFonts w:asciiTheme="minorHAnsi" w:hAnsiTheme="minorHAnsi"/>
          <w:sz w:val="24"/>
          <w:szCs w:val="24"/>
        </w:rPr>
        <w:t xml:space="preserve">site, </w:t>
      </w:r>
      <w:r w:rsidRPr="00BA6AA4">
        <w:rPr>
          <w:rFonts w:asciiTheme="minorHAnsi" w:hAnsiTheme="minorHAnsi"/>
          <w:sz w:val="24"/>
          <w:szCs w:val="24"/>
        </w:rPr>
        <w:t>scale, development model, or form of public</w:t>
      </w:r>
      <w:r w:rsidR="000913DB">
        <w:rPr>
          <w:rFonts w:asciiTheme="minorHAnsi" w:hAnsiTheme="minorHAnsi"/>
          <w:sz w:val="24"/>
          <w:szCs w:val="24"/>
        </w:rPr>
        <w:t xml:space="preserve"> sector</w:t>
      </w:r>
      <w:r w:rsidRPr="00BA6AA4">
        <w:rPr>
          <w:rFonts w:asciiTheme="minorHAnsi" w:hAnsiTheme="minorHAnsi"/>
          <w:sz w:val="24"/>
          <w:szCs w:val="24"/>
        </w:rPr>
        <w:t xml:space="preserve"> </w:t>
      </w:r>
      <w:r>
        <w:rPr>
          <w:rFonts w:asciiTheme="minorHAnsi" w:hAnsiTheme="minorHAnsi"/>
          <w:sz w:val="24"/>
          <w:szCs w:val="24"/>
        </w:rPr>
        <w:t>financial or non-financial support</w:t>
      </w:r>
      <w:r w:rsidR="000913DB">
        <w:rPr>
          <w:rFonts w:asciiTheme="minorHAnsi" w:hAnsiTheme="minorHAnsi"/>
          <w:sz w:val="24"/>
          <w:szCs w:val="24"/>
        </w:rPr>
        <w:t>. The County</w:t>
      </w:r>
      <w:r w:rsidRPr="03E1EACD">
        <w:rPr>
          <w:rFonts w:asciiTheme="minorHAnsi" w:hAnsiTheme="minorHAnsi"/>
          <w:sz w:val="24"/>
          <w:szCs w:val="24"/>
        </w:rPr>
        <w:t xml:space="preserve"> remains </w:t>
      </w:r>
      <w:r w:rsidRPr="2D644ADE">
        <w:rPr>
          <w:rFonts w:asciiTheme="minorHAnsi" w:hAnsiTheme="minorHAnsi"/>
          <w:sz w:val="24"/>
          <w:szCs w:val="24"/>
        </w:rPr>
        <w:t>open to alternative</w:t>
      </w:r>
      <w:r w:rsidRPr="4BAC878E">
        <w:rPr>
          <w:rFonts w:asciiTheme="minorHAnsi" w:hAnsiTheme="minorHAnsi"/>
          <w:sz w:val="24"/>
          <w:szCs w:val="24"/>
        </w:rPr>
        <w:t xml:space="preserve"> concepts that </w:t>
      </w:r>
      <w:r w:rsidRPr="15AAC2C2">
        <w:rPr>
          <w:rFonts w:asciiTheme="minorHAnsi" w:hAnsiTheme="minorHAnsi"/>
          <w:sz w:val="24"/>
          <w:szCs w:val="24"/>
        </w:rPr>
        <w:t xml:space="preserve">are supported </w:t>
      </w:r>
      <w:r w:rsidRPr="0F0AA00D">
        <w:rPr>
          <w:rFonts w:asciiTheme="minorHAnsi" w:hAnsiTheme="minorHAnsi"/>
          <w:sz w:val="24"/>
          <w:szCs w:val="24"/>
        </w:rPr>
        <w:t xml:space="preserve">by market </w:t>
      </w:r>
      <w:r w:rsidRPr="63E7504F">
        <w:rPr>
          <w:rFonts w:asciiTheme="minorHAnsi" w:hAnsiTheme="minorHAnsi"/>
          <w:sz w:val="24"/>
          <w:szCs w:val="24"/>
        </w:rPr>
        <w:t>evidence.</w:t>
      </w:r>
      <w:r>
        <w:rPr>
          <w:rFonts w:asciiTheme="minorHAnsi" w:hAnsiTheme="minorHAnsi"/>
          <w:sz w:val="24"/>
          <w:szCs w:val="24"/>
        </w:rPr>
        <w:t xml:space="preserve"> </w:t>
      </w:r>
    </w:p>
    <w:p w14:paraId="159713A6" w14:textId="70F1CAA0" w:rsidR="00685148" w:rsidRPr="007A6FD1" w:rsidRDefault="00685148" w:rsidP="00685148">
      <w:pPr>
        <w:spacing w:before="120" w:after="120"/>
        <w:rPr>
          <w:rFonts w:asciiTheme="minorHAnsi" w:hAnsiTheme="minorHAnsi"/>
          <w:sz w:val="24"/>
          <w:szCs w:val="24"/>
        </w:rPr>
      </w:pPr>
      <w:bookmarkStart w:id="6" w:name="_Toc236300037"/>
      <w:bookmarkStart w:id="7" w:name="_Toc236300057"/>
      <w:r w:rsidRPr="007A6FD1">
        <w:rPr>
          <w:rFonts w:asciiTheme="minorHAnsi" w:hAnsiTheme="minorHAnsi"/>
          <w:sz w:val="24"/>
          <w:szCs w:val="24"/>
        </w:rPr>
        <w:t xml:space="preserve">The County is issuing this RFI to determine whether an actionable, market-supported </w:t>
      </w:r>
      <w:r w:rsidR="00550DA7">
        <w:rPr>
          <w:rFonts w:asciiTheme="minorHAnsi" w:hAnsiTheme="minorHAnsi"/>
          <w:sz w:val="24"/>
          <w:szCs w:val="24"/>
        </w:rPr>
        <w:t>innovation or incubator</w:t>
      </w:r>
      <w:r w:rsidRPr="007A6FD1">
        <w:rPr>
          <w:rFonts w:asciiTheme="minorHAnsi" w:hAnsiTheme="minorHAnsi"/>
          <w:sz w:val="24"/>
          <w:szCs w:val="24"/>
        </w:rPr>
        <w:t xml:space="preserve"> opportunity exists within Harrison Square and, if so, how that opportunity should be defined and advanced.</w:t>
      </w:r>
      <w:r w:rsidRPr="00BA6AA4">
        <w:rPr>
          <w:rFonts w:asciiTheme="minorHAnsi" w:hAnsiTheme="minorHAnsi"/>
          <w:sz w:val="24"/>
          <w:szCs w:val="24"/>
        </w:rPr>
        <w:t xml:space="preserve"> </w:t>
      </w:r>
    </w:p>
    <w:p w14:paraId="5FD992C2" w14:textId="57F46E7B" w:rsidR="00685148" w:rsidRPr="007A6FD1" w:rsidRDefault="00685148" w:rsidP="00685148">
      <w:pPr>
        <w:spacing w:before="120" w:after="120"/>
        <w:rPr>
          <w:rFonts w:asciiTheme="minorHAnsi" w:hAnsiTheme="minorHAnsi"/>
          <w:sz w:val="24"/>
          <w:szCs w:val="24"/>
        </w:rPr>
      </w:pPr>
      <w:r w:rsidRPr="007A6FD1">
        <w:rPr>
          <w:rFonts w:asciiTheme="minorHAnsi" w:hAnsiTheme="minorHAnsi"/>
          <w:sz w:val="24"/>
          <w:szCs w:val="24"/>
        </w:rPr>
        <w:t>The County seeks information</w:t>
      </w:r>
      <w:r w:rsidR="00884DF0">
        <w:rPr>
          <w:rFonts w:asciiTheme="minorHAnsi" w:hAnsiTheme="minorHAnsi"/>
          <w:sz w:val="24"/>
          <w:szCs w:val="24"/>
        </w:rPr>
        <w:t xml:space="preserve">, outlined in </w:t>
      </w:r>
      <w:r w:rsidR="00884DF0" w:rsidRPr="00AD5FA0">
        <w:rPr>
          <w:rFonts w:asciiTheme="minorHAnsi" w:hAnsiTheme="minorHAnsi"/>
          <w:sz w:val="24"/>
          <w:szCs w:val="24"/>
        </w:rPr>
        <w:t>Section 6</w:t>
      </w:r>
      <w:r w:rsidR="00884DF0">
        <w:rPr>
          <w:rFonts w:asciiTheme="minorHAnsi" w:hAnsiTheme="minorHAnsi"/>
          <w:sz w:val="24"/>
          <w:szCs w:val="24"/>
        </w:rPr>
        <w:t>,</w:t>
      </w:r>
      <w:r w:rsidRPr="007A6FD1">
        <w:rPr>
          <w:rFonts w:asciiTheme="minorHAnsi" w:hAnsiTheme="minorHAnsi"/>
          <w:sz w:val="24"/>
          <w:szCs w:val="24"/>
        </w:rPr>
        <w:t xml:space="preserve"> that will help it:</w:t>
      </w:r>
    </w:p>
    <w:p w14:paraId="38DFF2F2" w14:textId="77777777" w:rsidR="00685148" w:rsidRPr="007A6FD1" w:rsidRDefault="00685148">
      <w:pPr>
        <w:pStyle w:val="ListParagraph"/>
        <w:numPr>
          <w:ilvl w:val="0"/>
          <w:numId w:val="4"/>
        </w:numPr>
        <w:spacing w:before="120" w:after="120"/>
        <w:rPr>
          <w:rFonts w:asciiTheme="minorHAnsi" w:hAnsiTheme="minorHAnsi"/>
          <w:sz w:val="24"/>
          <w:szCs w:val="24"/>
        </w:rPr>
      </w:pPr>
      <w:r w:rsidRPr="007A6FD1">
        <w:rPr>
          <w:rFonts w:asciiTheme="minorHAnsi" w:hAnsiTheme="minorHAnsi"/>
          <w:sz w:val="24"/>
          <w:szCs w:val="24"/>
        </w:rPr>
        <w:t>Validate demand and identify prospective users;</w:t>
      </w:r>
    </w:p>
    <w:p w14:paraId="0277F8EC" w14:textId="77777777" w:rsidR="00685148" w:rsidRPr="007A6FD1" w:rsidRDefault="00685148">
      <w:pPr>
        <w:pStyle w:val="ListParagraph"/>
        <w:numPr>
          <w:ilvl w:val="0"/>
          <w:numId w:val="4"/>
        </w:numPr>
        <w:spacing w:before="120" w:after="120"/>
        <w:rPr>
          <w:rFonts w:asciiTheme="minorHAnsi" w:hAnsiTheme="minorHAnsi"/>
          <w:sz w:val="24"/>
          <w:szCs w:val="24"/>
        </w:rPr>
      </w:pPr>
      <w:r w:rsidRPr="007A6FD1">
        <w:rPr>
          <w:rFonts w:asciiTheme="minorHAnsi" w:hAnsiTheme="minorHAnsi"/>
          <w:sz w:val="24"/>
          <w:szCs w:val="24"/>
        </w:rPr>
        <w:t>Identify unmet healthcare, clinical, research, commercialization, and workforce needs;</w:t>
      </w:r>
    </w:p>
    <w:p w14:paraId="4F952264" w14:textId="77777777" w:rsidR="00685148" w:rsidRPr="007A6FD1" w:rsidRDefault="00685148">
      <w:pPr>
        <w:pStyle w:val="ListParagraph"/>
        <w:numPr>
          <w:ilvl w:val="0"/>
          <w:numId w:val="4"/>
        </w:numPr>
        <w:spacing w:before="120" w:after="120"/>
        <w:rPr>
          <w:rFonts w:asciiTheme="minorHAnsi" w:hAnsiTheme="minorHAnsi"/>
          <w:sz w:val="24"/>
          <w:szCs w:val="24"/>
        </w:rPr>
      </w:pPr>
      <w:r w:rsidRPr="007A6FD1">
        <w:rPr>
          <w:rFonts w:asciiTheme="minorHAnsi" w:hAnsiTheme="minorHAnsi"/>
          <w:sz w:val="24"/>
          <w:szCs w:val="24"/>
        </w:rPr>
        <w:t>Evaluate potential uses, development concepts, sites, scale, and phasing;</w:t>
      </w:r>
    </w:p>
    <w:p w14:paraId="27553A10" w14:textId="77777777" w:rsidR="00685148" w:rsidRPr="007A6FD1" w:rsidRDefault="00685148">
      <w:pPr>
        <w:pStyle w:val="ListParagraph"/>
        <w:numPr>
          <w:ilvl w:val="0"/>
          <w:numId w:val="4"/>
        </w:numPr>
        <w:spacing w:before="120" w:after="120"/>
        <w:rPr>
          <w:rFonts w:asciiTheme="minorHAnsi" w:hAnsiTheme="minorHAnsi"/>
          <w:sz w:val="24"/>
          <w:szCs w:val="24"/>
        </w:rPr>
      </w:pPr>
      <w:r w:rsidRPr="007A6FD1">
        <w:rPr>
          <w:rFonts w:asciiTheme="minorHAnsi" w:hAnsiTheme="minorHAnsi"/>
          <w:sz w:val="24"/>
          <w:szCs w:val="24"/>
        </w:rPr>
        <w:t>Define potential roles for Cook County Health and other institutional partners;</w:t>
      </w:r>
    </w:p>
    <w:p w14:paraId="0BA1393A" w14:textId="77777777" w:rsidR="00685148" w:rsidRPr="007A6FD1" w:rsidRDefault="00685148">
      <w:pPr>
        <w:pStyle w:val="ListParagraph"/>
        <w:numPr>
          <w:ilvl w:val="0"/>
          <w:numId w:val="4"/>
        </w:numPr>
        <w:spacing w:before="120" w:after="120"/>
        <w:rPr>
          <w:rFonts w:asciiTheme="minorHAnsi" w:hAnsiTheme="minorHAnsi"/>
          <w:sz w:val="24"/>
          <w:szCs w:val="24"/>
        </w:rPr>
      </w:pPr>
      <w:r w:rsidRPr="007A6FD1">
        <w:rPr>
          <w:rFonts w:asciiTheme="minorHAnsi" w:hAnsiTheme="minorHAnsi"/>
          <w:sz w:val="24"/>
          <w:szCs w:val="24"/>
        </w:rPr>
        <w:t>Identify potential developers, operators, investors, anchors, and users;</w:t>
      </w:r>
    </w:p>
    <w:p w14:paraId="431D2F80" w14:textId="77777777" w:rsidR="00685148" w:rsidRPr="007A6FD1" w:rsidRDefault="00685148">
      <w:pPr>
        <w:pStyle w:val="ListParagraph"/>
        <w:numPr>
          <w:ilvl w:val="0"/>
          <w:numId w:val="4"/>
        </w:numPr>
        <w:spacing w:before="120" w:after="120"/>
        <w:rPr>
          <w:rFonts w:asciiTheme="minorHAnsi" w:hAnsiTheme="minorHAnsi"/>
          <w:sz w:val="24"/>
          <w:szCs w:val="24"/>
        </w:rPr>
      </w:pPr>
      <w:r w:rsidRPr="007A6FD1">
        <w:rPr>
          <w:rFonts w:asciiTheme="minorHAnsi" w:hAnsiTheme="minorHAnsi"/>
          <w:sz w:val="24"/>
          <w:szCs w:val="24"/>
        </w:rPr>
        <w:t>Evaluate ownership, governance, operating, financing, and delivery models;</w:t>
      </w:r>
    </w:p>
    <w:p w14:paraId="51B41BA3" w14:textId="77777777" w:rsidR="00685148" w:rsidRPr="007A6FD1" w:rsidRDefault="00685148">
      <w:pPr>
        <w:pStyle w:val="ListParagraph"/>
        <w:numPr>
          <w:ilvl w:val="0"/>
          <w:numId w:val="4"/>
        </w:numPr>
        <w:spacing w:before="120" w:after="120"/>
        <w:rPr>
          <w:rFonts w:asciiTheme="minorHAnsi" w:hAnsiTheme="minorHAnsi"/>
          <w:sz w:val="24"/>
          <w:szCs w:val="24"/>
        </w:rPr>
      </w:pPr>
      <w:r w:rsidRPr="007A6FD1">
        <w:rPr>
          <w:rFonts w:asciiTheme="minorHAnsi" w:hAnsiTheme="minorHAnsi"/>
          <w:sz w:val="24"/>
          <w:szCs w:val="24"/>
        </w:rPr>
        <w:t>Determine the public participation or institutional commitments required for feasibility;</w:t>
      </w:r>
    </w:p>
    <w:p w14:paraId="059529C4" w14:textId="77777777" w:rsidR="00685148" w:rsidRPr="007A6FD1" w:rsidRDefault="00685148">
      <w:pPr>
        <w:pStyle w:val="ListParagraph"/>
        <w:numPr>
          <w:ilvl w:val="0"/>
          <w:numId w:val="4"/>
        </w:numPr>
        <w:spacing w:before="120" w:after="120"/>
        <w:rPr>
          <w:rFonts w:asciiTheme="minorHAnsi" w:hAnsiTheme="minorHAnsi"/>
          <w:sz w:val="24"/>
          <w:szCs w:val="24"/>
        </w:rPr>
      </w:pPr>
      <w:r w:rsidRPr="007A6FD1">
        <w:rPr>
          <w:rFonts w:asciiTheme="minorHAnsi" w:hAnsiTheme="minorHAnsi"/>
          <w:sz w:val="24"/>
          <w:szCs w:val="24"/>
        </w:rPr>
        <w:t>Identify major market, financial, operational, regulatory, and implementation risks; and</w:t>
      </w:r>
    </w:p>
    <w:p w14:paraId="466FE6BF" w14:textId="77777777" w:rsidR="00685148" w:rsidRPr="007A6FD1" w:rsidRDefault="00685148">
      <w:pPr>
        <w:pStyle w:val="ListParagraph"/>
        <w:numPr>
          <w:ilvl w:val="0"/>
          <w:numId w:val="4"/>
        </w:numPr>
        <w:spacing w:before="120" w:after="120"/>
        <w:rPr>
          <w:rFonts w:asciiTheme="minorHAnsi" w:hAnsiTheme="minorHAnsi"/>
          <w:sz w:val="24"/>
          <w:szCs w:val="24"/>
        </w:rPr>
      </w:pPr>
      <w:r w:rsidRPr="007A6FD1">
        <w:rPr>
          <w:rFonts w:asciiTheme="minorHAnsi" w:hAnsiTheme="minorHAnsi"/>
          <w:sz w:val="24"/>
          <w:szCs w:val="24"/>
        </w:rPr>
        <w:t>Determine whether additional analysis or a future procurement is warranted.</w:t>
      </w:r>
    </w:p>
    <w:p w14:paraId="2441FF34" w14:textId="42C91925" w:rsidR="00685148" w:rsidRPr="00E203BA" w:rsidRDefault="00685148" w:rsidP="00685148">
      <w:pPr>
        <w:spacing w:before="120" w:after="120"/>
        <w:rPr>
          <w:sz w:val="24"/>
          <w:szCs w:val="24"/>
        </w:rPr>
      </w:pPr>
      <w:r w:rsidRPr="007A6FD1">
        <w:rPr>
          <w:rFonts w:asciiTheme="minorHAnsi" w:hAnsiTheme="minorHAnsi"/>
          <w:sz w:val="24"/>
          <w:szCs w:val="24"/>
        </w:rPr>
        <w:t>Respondents are encouraged to provide candid, evidence-based feedback, including identifying concepts that are not currently feasible, conditions that would need to be satisfied before implementation, and alternatives that may better achieve the County’s objectives.</w:t>
      </w:r>
    </w:p>
    <w:p w14:paraId="06F0C58B" w14:textId="7531EE8A" w:rsidR="00422F1D" w:rsidRDefault="00422F1D" w:rsidP="00386E8D">
      <w:pPr>
        <w:pStyle w:val="SectionHeader"/>
      </w:pPr>
      <w:r>
        <w:t>3. Harrison Square Development Opportunity Overview</w:t>
      </w:r>
    </w:p>
    <w:p w14:paraId="5AA1171C" w14:textId="77777777" w:rsidR="00140053" w:rsidRDefault="00140053" w:rsidP="009A10A7">
      <w:pPr>
        <w:pStyle w:val="Heading2"/>
        <w:spacing w:before="120" w:line="360" w:lineRule="auto"/>
      </w:pPr>
      <w:r w:rsidRPr="00EA06A7">
        <w:rPr>
          <w:rFonts w:asciiTheme="minorHAnsi" w:hAnsiTheme="minorHAnsi"/>
          <w:b/>
          <w:color w:val="auto"/>
          <w:sz w:val="24"/>
          <w:szCs w:val="24"/>
        </w:rPr>
        <w:t>3.1 Development Opportunity Overview</w:t>
      </w:r>
    </w:p>
    <w:p w14:paraId="75AF74AF" w14:textId="18F5565C" w:rsidR="00C7294B" w:rsidRDefault="000B15E9" w:rsidP="009A10A7">
      <w:pPr>
        <w:spacing w:after="120"/>
        <w:rPr>
          <w:rFonts w:eastAsia="Aptos" w:cs="Aptos"/>
          <w:sz w:val="24"/>
          <w:szCs w:val="24"/>
        </w:rPr>
      </w:pPr>
      <w:r>
        <w:rPr>
          <w:rFonts w:asciiTheme="minorHAnsi" w:hAnsiTheme="minorHAnsi"/>
          <w:sz w:val="24"/>
          <w:szCs w:val="24"/>
        </w:rPr>
        <w:t>To support its evaluation of</w:t>
      </w:r>
      <w:r w:rsidR="00140053" w:rsidRPr="00BA6AA4">
        <w:rPr>
          <w:rFonts w:asciiTheme="minorHAnsi" w:hAnsiTheme="minorHAnsi"/>
          <w:sz w:val="24"/>
          <w:szCs w:val="24"/>
        </w:rPr>
        <w:t xml:space="preserve"> whether Harrison Square could support </w:t>
      </w:r>
      <w:r w:rsidR="00140053" w:rsidRPr="00355AAF">
        <w:rPr>
          <w:rFonts w:asciiTheme="minorHAnsi" w:hAnsiTheme="minorHAnsi"/>
          <w:sz w:val="24"/>
          <w:szCs w:val="24"/>
        </w:rPr>
        <w:t>a</w:t>
      </w:r>
      <w:r w:rsidR="00C70901">
        <w:rPr>
          <w:rFonts w:asciiTheme="minorHAnsi" w:hAnsiTheme="minorHAnsi"/>
          <w:sz w:val="24"/>
          <w:szCs w:val="24"/>
        </w:rPr>
        <w:t xml:space="preserve">n </w:t>
      </w:r>
      <w:r w:rsidR="008D54B7">
        <w:rPr>
          <w:rFonts w:asciiTheme="minorHAnsi" w:hAnsiTheme="minorHAnsi"/>
          <w:sz w:val="24"/>
          <w:szCs w:val="24"/>
        </w:rPr>
        <w:t>Innovation Development</w:t>
      </w:r>
      <w:r w:rsidR="00AA7865">
        <w:rPr>
          <w:rFonts w:asciiTheme="minorHAnsi" w:hAnsiTheme="minorHAnsi"/>
          <w:sz w:val="24"/>
          <w:szCs w:val="24"/>
        </w:rPr>
        <w:t>,</w:t>
      </w:r>
      <w:r w:rsidR="0061238E" w:rsidRPr="00C32400">
        <w:rPr>
          <w:rFonts w:asciiTheme="minorHAnsi" w:hAnsiTheme="minorHAnsi"/>
          <w:sz w:val="24"/>
          <w:szCs w:val="24"/>
        </w:rPr>
        <w:t xml:space="preserve"> </w:t>
      </w:r>
      <w:r>
        <w:rPr>
          <w:rFonts w:asciiTheme="minorHAnsi" w:hAnsiTheme="minorHAnsi"/>
          <w:sz w:val="24"/>
          <w:szCs w:val="24"/>
        </w:rPr>
        <w:t>the Count</w:t>
      </w:r>
      <w:r w:rsidR="00C476FD">
        <w:rPr>
          <w:rFonts w:asciiTheme="minorHAnsi" w:hAnsiTheme="minorHAnsi"/>
          <w:sz w:val="24"/>
          <w:szCs w:val="24"/>
        </w:rPr>
        <w:t>y</w:t>
      </w:r>
      <w:r>
        <w:rPr>
          <w:rFonts w:asciiTheme="minorHAnsi" w:hAnsiTheme="minorHAnsi"/>
          <w:sz w:val="24"/>
          <w:szCs w:val="24"/>
        </w:rPr>
        <w:t xml:space="preserve"> welcomes </w:t>
      </w:r>
      <w:r w:rsidR="00140053" w:rsidRPr="1F54B0E5">
        <w:rPr>
          <w:rFonts w:eastAsia="Aptos" w:cs="Aptos"/>
          <w:sz w:val="24"/>
          <w:szCs w:val="24"/>
        </w:rPr>
        <w:t>recommendations regarding the development program, scale, phasing, ownership structure, and implementation strategy that are best supported by market conditions</w:t>
      </w:r>
      <w:r w:rsidR="00140053">
        <w:rPr>
          <w:rFonts w:eastAsia="Aptos" w:cs="Aptos"/>
          <w:sz w:val="24"/>
          <w:szCs w:val="24"/>
        </w:rPr>
        <w:t>.</w:t>
      </w:r>
      <w:r w:rsidR="00140053" w:rsidRPr="1F54B0E5">
        <w:rPr>
          <w:rFonts w:eastAsia="Aptos" w:cs="Aptos"/>
          <w:sz w:val="24"/>
          <w:szCs w:val="24"/>
        </w:rPr>
        <w:t xml:space="preserve"> </w:t>
      </w:r>
      <w:r w:rsidR="00721191">
        <w:rPr>
          <w:rFonts w:eastAsia="Aptos" w:cs="Aptos"/>
          <w:sz w:val="24"/>
          <w:szCs w:val="24"/>
        </w:rPr>
        <w:t xml:space="preserve">See Figure 1 below for details on </w:t>
      </w:r>
      <w:r w:rsidR="00A85075">
        <w:rPr>
          <w:rFonts w:eastAsia="Aptos" w:cs="Aptos"/>
          <w:sz w:val="24"/>
          <w:szCs w:val="24"/>
        </w:rPr>
        <w:t>the site’s existing conditions</w:t>
      </w:r>
      <w:r w:rsidR="00BB6EB1">
        <w:rPr>
          <w:rFonts w:eastAsia="Aptos" w:cs="Aptos"/>
          <w:sz w:val="24"/>
          <w:szCs w:val="24"/>
        </w:rPr>
        <w:t xml:space="preserve">. The County </w:t>
      </w:r>
      <w:proofErr w:type="gramStart"/>
      <w:r w:rsidR="0012165F">
        <w:rPr>
          <w:rFonts w:eastAsia="Aptos" w:cs="Aptos"/>
          <w:sz w:val="24"/>
          <w:szCs w:val="24"/>
        </w:rPr>
        <w:t>has a preference for</w:t>
      </w:r>
      <w:proofErr w:type="gramEnd"/>
      <w:r w:rsidR="0012165F">
        <w:rPr>
          <w:rFonts w:eastAsia="Aptos" w:cs="Aptos"/>
          <w:sz w:val="24"/>
          <w:szCs w:val="24"/>
        </w:rPr>
        <w:t xml:space="preserve"> </w:t>
      </w:r>
      <w:proofErr w:type="gramStart"/>
      <w:r w:rsidR="0012165F">
        <w:rPr>
          <w:rFonts w:eastAsia="Aptos" w:cs="Aptos"/>
          <w:sz w:val="24"/>
          <w:szCs w:val="24"/>
        </w:rPr>
        <w:t xml:space="preserve">an </w:t>
      </w:r>
      <w:r w:rsidR="008D54B7">
        <w:rPr>
          <w:rFonts w:eastAsia="Aptos" w:cs="Aptos"/>
          <w:sz w:val="24"/>
          <w:szCs w:val="24"/>
        </w:rPr>
        <w:t>Innovation</w:t>
      </w:r>
      <w:proofErr w:type="gramEnd"/>
      <w:r w:rsidR="008D54B7">
        <w:rPr>
          <w:rFonts w:eastAsia="Aptos" w:cs="Aptos"/>
          <w:sz w:val="24"/>
          <w:szCs w:val="24"/>
        </w:rPr>
        <w:t xml:space="preserve"> Development</w:t>
      </w:r>
      <w:r w:rsidR="0012165F">
        <w:rPr>
          <w:rFonts w:eastAsia="Aptos" w:cs="Aptos"/>
          <w:sz w:val="24"/>
          <w:szCs w:val="24"/>
        </w:rPr>
        <w:t xml:space="preserve"> on Parcel 2; however, </w:t>
      </w:r>
      <w:r w:rsidR="00E025F1">
        <w:rPr>
          <w:rFonts w:eastAsia="Aptos" w:cs="Aptos"/>
          <w:sz w:val="24"/>
          <w:szCs w:val="24"/>
        </w:rPr>
        <w:t>it remains</w:t>
      </w:r>
      <w:r w:rsidR="0012165F">
        <w:rPr>
          <w:rFonts w:eastAsia="Aptos" w:cs="Aptos"/>
          <w:sz w:val="24"/>
          <w:szCs w:val="24"/>
        </w:rPr>
        <w:t xml:space="preserve"> open to concepts on Parcels 1, </w:t>
      </w:r>
      <w:r w:rsidR="004012D4">
        <w:rPr>
          <w:rFonts w:eastAsia="Aptos" w:cs="Aptos"/>
          <w:sz w:val="24"/>
          <w:szCs w:val="24"/>
        </w:rPr>
        <w:t>2, 3, and/or 4.</w:t>
      </w:r>
    </w:p>
    <w:p w14:paraId="543F15D4" w14:textId="1F4DC9F1" w:rsidR="00C009B0" w:rsidRDefault="00FA6A8F" w:rsidP="00355AAF">
      <w:pPr>
        <w:keepNext/>
        <w:spacing w:before="120"/>
        <w:jc w:val="center"/>
      </w:pPr>
      <w:r w:rsidRPr="00FA6A8F">
        <w:rPr>
          <w:noProof/>
        </w:rPr>
        <w:lastRenderedPageBreak/>
        <w:drawing>
          <wp:inline distT="0" distB="0" distL="0" distR="0" wp14:anchorId="0648E012" wp14:editId="4BB81C82">
            <wp:extent cx="5864331" cy="4928921"/>
            <wp:effectExtent l="38100" t="38100" r="98425" b="100330"/>
            <wp:docPr id="2001028817" name="Picture 1" descr="P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028817" name="Picture 1" descr="P70#yIS1"/>
                    <pic:cNvPicPr/>
                  </pic:nvPicPr>
                  <pic:blipFill>
                    <a:blip r:embed="rId13"/>
                    <a:stretch>
                      <a:fillRect/>
                    </a:stretch>
                  </pic:blipFill>
                  <pic:spPr>
                    <a:xfrm>
                      <a:off x="0" y="0"/>
                      <a:ext cx="5918337" cy="4974313"/>
                    </a:xfrm>
                    <a:prstGeom prst="rect">
                      <a:avLst/>
                    </a:prstGeom>
                    <a:effectLst>
                      <a:outerShdw blurRad="50800" dist="38100" dir="2700000" algn="tl" rotWithShape="0">
                        <a:prstClr val="black">
                          <a:alpha val="40000"/>
                        </a:prstClr>
                      </a:outerShdw>
                    </a:effectLst>
                  </pic:spPr>
                </pic:pic>
              </a:graphicData>
            </a:graphic>
          </wp:inline>
        </w:drawing>
      </w:r>
    </w:p>
    <w:p w14:paraId="6AA2677A" w14:textId="7A7FAC0B" w:rsidR="00695782" w:rsidRPr="00355AAF" w:rsidRDefault="00D70C2C" w:rsidP="00355AAF">
      <w:pPr>
        <w:pStyle w:val="Caption"/>
        <w:ind w:left="90"/>
        <w:rPr>
          <w:rFonts w:eastAsia="Aptos"/>
          <w:sz w:val="20"/>
          <w:szCs w:val="20"/>
        </w:rPr>
      </w:pPr>
      <w:r>
        <w:t>Figure 1</w:t>
      </w:r>
      <w:r w:rsidR="00CA0D36">
        <w:t>: Existing Conditions and Parcels</w:t>
      </w:r>
    </w:p>
    <w:p w14:paraId="36E4569E" w14:textId="3C6436F6" w:rsidR="00140053" w:rsidRPr="00BA6AA4" w:rsidRDefault="00C7294B" w:rsidP="00B04732">
      <w:pPr>
        <w:spacing w:before="120" w:after="120"/>
        <w:rPr>
          <w:rFonts w:asciiTheme="minorHAnsi" w:hAnsiTheme="minorHAnsi"/>
          <w:sz w:val="24"/>
          <w:szCs w:val="24"/>
        </w:rPr>
      </w:pPr>
      <w:r>
        <w:rPr>
          <w:rFonts w:eastAsia="Aptos" w:cs="Aptos"/>
          <w:sz w:val="24"/>
          <w:szCs w:val="24"/>
        </w:rPr>
        <w:t>The County envisions that p</w:t>
      </w:r>
      <w:r w:rsidR="00140053" w:rsidRPr="00BA6AA4">
        <w:rPr>
          <w:rFonts w:asciiTheme="minorHAnsi" w:hAnsiTheme="minorHAnsi"/>
          <w:sz w:val="24"/>
          <w:szCs w:val="24"/>
        </w:rPr>
        <w:t>otential uses may include medical office, flexible clinical space, applied research, shared laboratory facilities, medical technology, digital health, commercialization support, workforce development, and complementary uses</w:t>
      </w:r>
      <w:r>
        <w:rPr>
          <w:rFonts w:asciiTheme="minorHAnsi" w:hAnsiTheme="minorHAnsi"/>
          <w:sz w:val="24"/>
          <w:szCs w:val="24"/>
        </w:rPr>
        <w:t>; however,</w:t>
      </w:r>
      <w:r w:rsidR="00140053" w:rsidRPr="00BA6AA4">
        <w:rPr>
          <w:rFonts w:asciiTheme="minorHAnsi" w:hAnsiTheme="minorHAnsi"/>
          <w:sz w:val="24"/>
          <w:szCs w:val="24"/>
        </w:rPr>
        <w:t xml:space="preserve"> Respondents may recommend other concepts supported by market evidence and relevant experience.</w:t>
      </w:r>
    </w:p>
    <w:p w14:paraId="70DBB919" w14:textId="74D22550" w:rsidR="00140053" w:rsidRPr="00BA6AA4" w:rsidRDefault="00140053" w:rsidP="00140053">
      <w:pPr>
        <w:spacing w:before="120" w:after="120"/>
        <w:rPr>
          <w:rFonts w:asciiTheme="minorHAnsi" w:hAnsiTheme="minorHAnsi"/>
          <w:sz w:val="24"/>
          <w:szCs w:val="24"/>
        </w:rPr>
      </w:pPr>
      <w:r w:rsidRPr="00BA6AA4">
        <w:rPr>
          <w:rFonts w:asciiTheme="minorHAnsi" w:hAnsiTheme="minorHAnsi"/>
          <w:sz w:val="24"/>
          <w:szCs w:val="24"/>
        </w:rPr>
        <w:t xml:space="preserve">The County is particularly interested in </w:t>
      </w:r>
      <w:r w:rsidR="00C7294B">
        <w:rPr>
          <w:rFonts w:asciiTheme="minorHAnsi" w:hAnsiTheme="minorHAnsi"/>
          <w:sz w:val="24"/>
          <w:szCs w:val="24"/>
        </w:rPr>
        <w:t>development concepts</w:t>
      </w:r>
      <w:r w:rsidRPr="00BA6AA4">
        <w:rPr>
          <w:rFonts w:asciiTheme="minorHAnsi" w:hAnsiTheme="minorHAnsi"/>
          <w:sz w:val="24"/>
          <w:szCs w:val="24"/>
        </w:rPr>
        <w:t xml:space="preserve"> that:</w:t>
      </w:r>
    </w:p>
    <w:p w14:paraId="3858DBC9" w14:textId="77777777" w:rsidR="00140053" w:rsidRPr="00BA6AA4" w:rsidRDefault="00140053">
      <w:pPr>
        <w:pStyle w:val="ListParagraph"/>
        <w:numPr>
          <w:ilvl w:val="0"/>
          <w:numId w:val="2"/>
        </w:numPr>
        <w:spacing w:before="120" w:after="120"/>
        <w:rPr>
          <w:rFonts w:asciiTheme="minorHAnsi" w:hAnsiTheme="minorHAnsi"/>
          <w:sz w:val="24"/>
          <w:szCs w:val="24"/>
        </w:rPr>
      </w:pPr>
      <w:r w:rsidRPr="00BA6AA4">
        <w:rPr>
          <w:rFonts w:asciiTheme="minorHAnsi" w:hAnsiTheme="minorHAnsi"/>
          <w:sz w:val="24"/>
          <w:szCs w:val="24"/>
        </w:rPr>
        <w:t>Address a demonstrated need within the IMD or broader regional market;</w:t>
      </w:r>
    </w:p>
    <w:p w14:paraId="43F4707B" w14:textId="77777777" w:rsidR="00140053" w:rsidRPr="00BA6AA4" w:rsidRDefault="00140053">
      <w:pPr>
        <w:pStyle w:val="ListParagraph"/>
        <w:numPr>
          <w:ilvl w:val="0"/>
          <w:numId w:val="2"/>
        </w:numPr>
        <w:spacing w:before="120" w:after="120"/>
        <w:rPr>
          <w:rFonts w:asciiTheme="minorHAnsi" w:hAnsiTheme="minorHAnsi"/>
          <w:sz w:val="24"/>
          <w:szCs w:val="24"/>
        </w:rPr>
      </w:pPr>
      <w:r w:rsidRPr="00BA6AA4">
        <w:rPr>
          <w:rFonts w:asciiTheme="minorHAnsi" w:hAnsiTheme="minorHAnsi"/>
          <w:sz w:val="24"/>
          <w:szCs w:val="24"/>
        </w:rPr>
        <w:t>Leverage Cook County Health and other institutional capabilities;</w:t>
      </w:r>
    </w:p>
    <w:p w14:paraId="138BFCF2" w14:textId="77777777" w:rsidR="00140053" w:rsidRPr="00BA6AA4" w:rsidRDefault="00140053">
      <w:pPr>
        <w:pStyle w:val="ListParagraph"/>
        <w:numPr>
          <w:ilvl w:val="0"/>
          <w:numId w:val="2"/>
        </w:numPr>
        <w:spacing w:before="120" w:after="120"/>
        <w:rPr>
          <w:rFonts w:asciiTheme="minorHAnsi" w:hAnsiTheme="minorHAnsi"/>
          <w:sz w:val="24"/>
          <w:szCs w:val="24"/>
        </w:rPr>
      </w:pPr>
      <w:r w:rsidRPr="00BA6AA4">
        <w:rPr>
          <w:rFonts w:asciiTheme="minorHAnsi" w:hAnsiTheme="minorHAnsi"/>
          <w:sz w:val="24"/>
          <w:szCs w:val="24"/>
        </w:rPr>
        <w:t>Complement rather than duplicate existing facilities and programs;</w:t>
      </w:r>
    </w:p>
    <w:p w14:paraId="7C7396B8" w14:textId="77777777" w:rsidR="00140053" w:rsidRPr="00BA6AA4" w:rsidRDefault="00140053">
      <w:pPr>
        <w:pStyle w:val="ListParagraph"/>
        <w:numPr>
          <w:ilvl w:val="0"/>
          <w:numId w:val="2"/>
        </w:numPr>
        <w:spacing w:before="120" w:after="120"/>
        <w:rPr>
          <w:rFonts w:asciiTheme="minorHAnsi" w:hAnsiTheme="minorHAnsi"/>
          <w:sz w:val="24"/>
          <w:szCs w:val="24"/>
        </w:rPr>
      </w:pPr>
      <w:r w:rsidRPr="00BA6AA4">
        <w:rPr>
          <w:rFonts w:asciiTheme="minorHAnsi" w:hAnsiTheme="minorHAnsi"/>
          <w:sz w:val="24"/>
          <w:szCs w:val="24"/>
        </w:rPr>
        <w:t>Support phased and financially sustainable implementation;</w:t>
      </w:r>
    </w:p>
    <w:p w14:paraId="796A03A1" w14:textId="77777777" w:rsidR="00140053" w:rsidRPr="00BA6AA4" w:rsidRDefault="00140053">
      <w:pPr>
        <w:pStyle w:val="ListParagraph"/>
        <w:numPr>
          <w:ilvl w:val="0"/>
          <w:numId w:val="2"/>
        </w:numPr>
        <w:spacing w:before="120" w:after="120"/>
        <w:rPr>
          <w:rFonts w:asciiTheme="minorHAnsi" w:hAnsiTheme="minorHAnsi"/>
          <w:sz w:val="24"/>
          <w:szCs w:val="24"/>
        </w:rPr>
      </w:pPr>
      <w:r w:rsidRPr="00BA6AA4">
        <w:rPr>
          <w:rFonts w:asciiTheme="minorHAnsi" w:hAnsiTheme="minorHAnsi"/>
          <w:sz w:val="24"/>
          <w:szCs w:val="24"/>
        </w:rPr>
        <w:t>Attract institutional and private-sector participation; and</w:t>
      </w:r>
    </w:p>
    <w:p w14:paraId="731A422E" w14:textId="77777777" w:rsidR="00140053" w:rsidRDefault="00140053">
      <w:pPr>
        <w:pStyle w:val="ListParagraph"/>
        <w:numPr>
          <w:ilvl w:val="0"/>
          <w:numId w:val="2"/>
        </w:numPr>
        <w:spacing w:before="120" w:after="120"/>
        <w:rPr>
          <w:rFonts w:asciiTheme="minorHAnsi" w:hAnsiTheme="minorHAnsi"/>
          <w:sz w:val="24"/>
          <w:szCs w:val="24"/>
        </w:rPr>
      </w:pPr>
      <w:r w:rsidRPr="00BA6AA4">
        <w:rPr>
          <w:rFonts w:asciiTheme="minorHAnsi" w:hAnsiTheme="minorHAnsi"/>
          <w:sz w:val="24"/>
          <w:szCs w:val="24"/>
        </w:rPr>
        <w:t>Limit the County’s long-term financial and operating exposure.</w:t>
      </w:r>
    </w:p>
    <w:p w14:paraId="5169C0F1" w14:textId="01893D18" w:rsidR="00140053" w:rsidRPr="00740A46" w:rsidRDefault="00140053" w:rsidP="00140053">
      <w:pPr>
        <w:spacing w:before="120" w:after="120"/>
        <w:rPr>
          <w:rFonts w:asciiTheme="minorHAnsi" w:hAnsiTheme="minorHAnsi"/>
          <w:sz w:val="24"/>
          <w:szCs w:val="24"/>
        </w:rPr>
      </w:pPr>
      <w:r w:rsidRPr="00740A46">
        <w:rPr>
          <w:rFonts w:asciiTheme="minorHAnsi" w:hAnsiTheme="minorHAnsi"/>
          <w:sz w:val="24"/>
          <w:szCs w:val="24"/>
        </w:rPr>
        <w:lastRenderedPageBreak/>
        <w:t xml:space="preserve">To support informed responses, the County has provided relevant site maps, parcel information, </w:t>
      </w:r>
      <w:r w:rsidR="009C5FB0">
        <w:rPr>
          <w:rFonts w:asciiTheme="minorHAnsi" w:hAnsiTheme="minorHAnsi"/>
          <w:sz w:val="24"/>
          <w:szCs w:val="24"/>
        </w:rPr>
        <w:t xml:space="preserve">and </w:t>
      </w:r>
      <w:r w:rsidRPr="00740A46">
        <w:rPr>
          <w:rFonts w:asciiTheme="minorHAnsi" w:hAnsiTheme="minorHAnsi"/>
          <w:sz w:val="24"/>
          <w:szCs w:val="24"/>
        </w:rPr>
        <w:t>existing-condition materials</w:t>
      </w:r>
      <w:r w:rsidR="00FB7205">
        <w:rPr>
          <w:rFonts w:asciiTheme="minorHAnsi" w:hAnsiTheme="minorHAnsi"/>
          <w:sz w:val="24"/>
          <w:szCs w:val="24"/>
        </w:rPr>
        <w:t xml:space="preserve"> in Figures 1-4</w:t>
      </w:r>
      <w:r w:rsidRPr="00740A46">
        <w:rPr>
          <w:rFonts w:asciiTheme="minorHAnsi" w:hAnsiTheme="minorHAnsi"/>
          <w:sz w:val="24"/>
          <w:szCs w:val="24"/>
        </w:rPr>
        <w:t xml:space="preserve">, and </w:t>
      </w:r>
      <w:r w:rsidR="009C47DD">
        <w:rPr>
          <w:rFonts w:asciiTheme="minorHAnsi" w:hAnsiTheme="minorHAnsi"/>
          <w:sz w:val="24"/>
          <w:szCs w:val="24"/>
        </w:rPr>
        <w:t xml:space="preserve">additional reference materials in </w:t>
      </w:r>
      <w:r w:rsidR="000626F4">
        <w:rPr>
          <w:rFonts w:asciiTheme="minorHAnsi" w:hAnsiTheme="minorHAnsi"/>
          <w:sz w:val="24"/>
          <w:szCs w:val="24"/>
        </w:rPr>
        <w:t xml:space="preserve">the Appendix in Section 9. </w:t>
      </w:r>
    </w:p>
    <w:p w14:paraId="611BBC7C" w14:textId="77777777" w:rsidR="00140053" w:rsidRPr="00BA6AA4" w:rsidRDefault="00140053" w:rsidP="00355AAF">
      <w:pPr>
        <w:pStyle w:val="Heading2"/>
        <w:rPr>
          <w:rFonts w:asciiTheme="minorHAnsi" w:hAnsiTheme="minorHAnsi"/>
          <w:b/>
          <w:bCs/>
          <w:color w:val="auto"/>
          <w:sz w:val="24"/>
          <w:szCs w:val="24"/>
        </w:rPr>
      </w:pPr>
      <w:r w:rsidRPr="00BA6AA4">
        <w:rPr>
          <w:rFonts w:asciiTheme="minorHAnsi" w:hAnsiTheme="minorHAnsi"/>
          <w:b/>
          <w:bCs/>
          <w:color w:val="auto"/>
          <w:sz w:val="24"/>
          <w:szCs w:val="24"/>
        </w:rPr>
        <w:t>3.2 Potential Strategic Advantages</w:t>
      </w:r>
    </w:p>
    <w:p w14:paraId="001AC036" w14:textId="77777777" w:rsidR="00140053" w:rsidRPr="00BA6AA4" w:rsidRDefault="00140053" w:rsidP="00140053">
      <w:pPr>
        <w:spacing w:before="120" w:after="120"/>
        <w:rPr>
          <w:rFonts w:asciiTheme="minorHAnsi" w:hAnsiTheme="minorHAnsi"/>
          <w:sz w:val="24"/>
          <w:szCs w:val="24"/>
        </w:rPr>
      </w:pPr>
      <w:r w:rsidRPr="00BA6AA4">
        <w:rPr>
          <w:rFonts w:asciiTheme="minorHAnsi" w:hAnsiTheme="minorHAnsi"/>
          <w:sz w:val="24"/>
          <w:szCs w:val="24"/>
        </w:rPr>
        <w:t>Respondents are encouraged to assess how the following attributes could contribute to a viable development concept:</w:t>
      </w:r>
    </w:p>
    <w:p w14:paraId="53BDE756" w14:textId="08E6DEF1" w:rsidR="008D74EB" w:rsidRPr="00133B78" w:rsidRDefault="00140053">
      <w:pPr>
        <w:pStyle w:val="ListParagraph"/>
        <w:numPr>
          <w:ilvl w:val="0"/>
          <w:numId w:val="3"/>
        </w:numPr>
        <w:spacing w:before="120" w:after="120"/>
        <w:rPr>
          <w:rFonts w:asciiTheme="minorHAnsi" w:hAnsiTheme="minorHAnsi"/>
          <w:sz w:val="24"/>
          <w:szCs w:val="24"/>
        </w:rPr>
      </w:pPr>
      <w:r w:rsidRPr="00CA6251">
        <w:rPr>
          <w:rFonts w:asciiTheme="minorHAnsi" w:hAnsiTheme="minorHAnsi"/>
          <w:i/>
          <w:iCs/>
          <w:sz w:val="24"/>
          <w:szCs w:val="24"/>
          <w:u w:val="single"/>
        </w:rPr>
        <w:t>Location and Access.</w:t>
      </w:r>
      <w:r w:rsidRPr="00133B78">
        <w:rPr>
          <w:rFonts w:asciiTheme="minorHAnsi" w:hAnsiTheme="minorHAnsi"/>
          <w:sz w:val="24"/>
          <w:szCs w:val="24"/>
        </w:rPr>
        <w:t xml:space="preserve"> Harrison Square is located within Chicago and is served by interstate highways, C</w:t>
      </w:r>
      <w:r w:rsidR="00104E82">
        <w:rPr>
          <w:rFonts w:asciiTheme="minorHAnsi" w:hAnsiTheme="minorHAnsi"/>
          <w:sz w:val="24"/>
          <w:szCs w:val="24"/>
        </w:rPr>
        <w:t xml:space="preserve">hicago </w:t>
      </w:r>
      <w:r w:rsidRPr="00133B78">
        <w:rPr>
          <w:rFonts w:asciiTheme="minorHAnsi" w:hAnsiTheme="minorHAnsi"/>
          <w:sz w:val="24"/>
          <w:szCs w:val="24"/>
        </w:rPr>
        <w:t>T</w:t>
      </w:r>
      <w:r w:rsidR="00104E82">
        <w:rPr>
          <w:rFonts w:asciiTheme="minorHAnsi" w:hAnsiTheme="minorHAnsi"/>
          <w:sz w:val="24"/>
          <w:szCs w:val="24"/>
        </w:rPr>
        <w:t xml:space="preserve">ransit </w:t>
      </w:r>
      <w:r w:rsidRPr="00133B78">
        <w:rPr>
          <w:rFonts w:asciiTheme="minorHAnsi" w:hAnsiTheme="minorHAnsi"/>
          <w:sz w:val="24"/>
          <w:szCs w:val="24"/>
        </w:rPr>
        <w:t>A</w:t>
      </w:r>
      <w:r w:rsidR="00104E82">
        <w:rPr>
          <w:rFonts w:asciiTheme="minorHAnsi" w:hAnsiTheme="minorHAnsi"/>
          <w:sz w:val="24"/>
          <w:szCs w:val="24"/>
        </w:rPr>
        <w:t>uthority (CTA)</w:t>
      </w:r>
      <w:r w:rsidRPr="00133B78">
        <w:rPr>
          <w:rFonts w:asciiTheme="minorHAnsi" w:hAnsiTheme="minorHAnsi"/>
          <w:sz w:val="24"/>
          <w:szCs w:val="24"/>
        </w:rPr>
        <w:t xml:space="preserve"> rail and bus service, and regional transportation connections</w:t>
      </w:r>
      <w:r w:rsidR="00D973F9">
        <w:rPr>
          <w:rFonts w:asciiTheme="minorHAnsi" w:hAnsiTheme="minorHAnsi"/>
          <w:sz w:val="24"/>
          <w:szCs w:val="24"/>
        </w:rPr>
        <w:t xml:space="preserve"> in </w:t>
      </w:r>
      <w:proofErr w:type="gramStart"/>
      <w:r w:rsidR="00D973F9">
        <w:rPr>
          <w:rFonts w:asciiTheme="minorHAnsi" w:hAnsiTheme="minorHAnsi"/>
          <w:sz w:val="24"/>
          <w:szCs w:val="24"/>
        </w:rPr>
        <w:t>close proximity</w:t>
      </w:r>
      <w:proofErr w:type="gramEnd"/>
      <w:r w:rsidR="00D973F9">
        <w:rPr>
          <w:rFonts w:asciiTheme="minorHAnsi" w:hAnsiTheme="minorHAnsi"/>
          <w:sz w:val="24"/>
          <w:szCs w:val="24"/>
        </w:rPr>
        <w:t xml:space="preserve"> such as Union Station, Ogilvie Station, and LaSalle Street Station providing both Metra and Amtrak service</w:t>
      </w:r>
      <w:r w:rsidRPr="00133B78">
        <w:rPr>
          <w:rFonts w:asciiTheme="minorHAnsi" w:hAnsiTheme="minorHAnsi"/>
          <w:sz w:val="24"/>
          <w:szCs w:val="24"/>
        </w:rPr>
        <w:t xml:space="preserve">. Respondents </w:t>
      </w:r>
      <w:r w:rsidR="00C679FE" w:rsidRPr="00E203BA">
        <w:rPr>
          <w:rFonts w:asciiTheme="minorHAnsi" w:hAnsiTheme="minorHAnsi"/>
          <w:sz w:val="24"/>
          <w:szCs w:val="24"/>
        </w:rPr>
        <w:t>are encouraged to</w:t>
      </w:r>
      <w:r w:rsidRPr="00133B78">
        <w:rPr>
          <w:rFonts w:asciiTheme="minorHAnsi" w:hAnsiTheme="minorHAnsi"/>
          <w:sz w:val="24"/>
          <w:szCs w:val="24"/>
        </w:rPr>
        <w:t xml:space="preserve"> evaluate how accessibility, surrounding land uses, and connections to nearby institutions affect the area’s attractiveness to prospective users, employers, employees, patients, and partners.</w:t>
      </w:r>
      <w:r w:rsidR="00AB7E72">
        <w:rPr>
          <w:rFonts w:asciiTheme="minorHAnsi" w:hAnsiTheme="minorHAnsi"/>
          <w:sz w:val="24"/>
          <w:szCs w:val="24"/>
        </w:rPr>
        <w:t xml:space="preserve"> See Figure </w:t>
      </w:r>
      <w:r w:rsidR="00C009B0">
        <w:rPr>
          <w:rFonts w:asciiTheme="minorHAnsi" w:hAnsiTheme="minorHAnsi"/>
          <w:sz w:val="24"/>
          <w:szCs w:val="24"/>
        </w:rPr>
        <w:t>2</w:t>
      </w:r>
      <w:r w:rsidR="00AB7E72">
        <w:rPr>
          <w:rFonts w:asciiTheme="minorHAnsi" w:hAnsiTheme="minorHAnsi"/>
          <w:sz w:val="24"/>
          <w:szCs w:val="24"/>
        </w:rPr>
        <w:t xml:space="preserve"> below for details </w:t>
      </w:r>
      <w:r w:rsidR="00C009B0">
        <w:rPr>
          <w:rFonts w:asciiTheme="minorHAnsi" w:hAnsiTheme="minorHAnsi"/>
          <w:sz w:val="24"/>
          <w:szCs w:val="24"/>
        </w:rPr>
        <w:t>on</w:t>
      </w:r>
      <w:r w:rsidR="00AB7E72">
        <w:rPr>
          <w:rFonts w:asciiTheme="minorHAnsi" w:hAnsiTheme="minorHAnsi"/>
          <w:sz w:val="24"/>
          <w:szCs w:val="24"/>
        </w:rPr>
        <w:t xml:space="preserve"> site accessibility and circulation. </w:t>
      </w:r>
    </w:p>
    <w:p w14:paraId="32F1D970" w14:textId="77777777" w:rsidR="00EB09FA" w:rsidRDefault="00EB09FA" w:rsidP="00355AAF">
      <w:pPr>
        <w:pStyle w:val="ListParagraph"/>
        <w:keepNext/>
        <w:spacing w:before="120"/>
        <w:ind w:left="346"/>
        <w:jc w:val="center"/>
      </w:pPr>
      <w:r w:rsidRPr="00EB09FA">
        <w:rPr>
          <w:rFonts w:asciiTheme="minorHAnsi" w:hAnsiTheme="minorHAnsi"/>
          <w:noProof/>
          <w:sz w:val="24"/>
          <w:szCs w:val="24"/>
        </w:rPr>
        <w:drawing>
          <wp:inline distT="0" distB="0" distL="0" distR="0" wp14:anchorId="632CC326" wp14:editId="712A74A0">
            <wp:extent cx="5660441" cy="4755738"/>
            <wp:effectExtent l="38100" t="38100" r="92710" b="102235"/>
            <wp:docPr id="1725072579" name="Picture 1" descr="P8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72579" name="Picture 1" descr="P84#yIS1"/>
                    <pic:cNvPicPr/>
                  </pic:nvPicPr>
                  <pic:blipFill>
                    <a:blip r:embed="rId14"/>
                    <a:stretch>
                      <a:fillRect/>
                    </a:stretch>
                  </pic:blipFill>
                  <pic:spPr>
                    <a:xfrm>
                      <a:off x="0" y="0"/>
                      <a:ext cx="5691260" cy="4781631"/>
                    </a:xfrm>
                    <a:prstGeom prst="rect">
                      <a:avLst/>
                    </a:prstGeom>
                    <a:effectLst>
                      <a:outerShdw blurRad="50800" dist="38100" dir="2700000" algn="tl" rotWithShape="0">
                        <a:prstClr val="black">
                          <a:alpha val="40000"/>
                        </a:prstClr>
                      </a:outerShdw>
                    </a:effectLst>
                  </pic:spPr>
                </pic:pic>
              </a:graphicData>
            </a:graphic>
          </wp:inline>
        </w:drawing>
      </w:r>
    </w:p>
    <w:p w14:paraId="0511F107" w14:textId="4B9EE5FC" w:rsidR="000721F4" w:rsidRPr="00355AAF" w:rsidRDefault="00EB09FA" w:rsidP="00355AAF">
      <w:pPr>
        <w:pStyle w:val="Caption"/>
        <w:tabs>
          <w:tab w:val="left" w:pos="1170"/>
        </w:tabs>
        <w:ind w:left="1170" w:hanging="720"/>
        <w:rPr>
          <w:rFonts w:asciiTheme="minorHAnsi" w:hAnsiTheme="minorHAnsi"/>
          <w:sz w:val="24"/>
          <w:szCs w:val="24"/>
        </w:rPr>
      </w:pPr>
      <w:r>
        <w:t>Figure 2</w:t>
      </w:r>
      <w:r w:rsidR="00CA0D36">
        <w:t>: Site Access and Circulation</w:t>
      </w:r>
    </w:p>
    <w:p w14:paraId="1AAF3E58" w14:textId="61C502B7" w:rsidR="00140053" w:rsidRPr="00EB6E62" w:rsidRDefault="00140053">
      <w:pPr>
        <w:pStyle w:val="ListParagraph"/>
        <w:numPr>
          <w:ilvl w:val="0"/>
          <w:numId w:val="3"/>
        </w:numPr>
        <w:spacing w:before="120" w:after="120"/>
        <w:rPr>
          <w:rFonts w:asciiTheme="minorHAnsi" w:hAnsiTheme="minorHAnsi"/>
          <w:sz w:val="24"/>
          <w:szCs w:val="24"/>
        </w:rPr>
      </w:pPr>
      <w:r w:rsidRPr="005F2C92">
        <w:rPr>
          <w:rFonts w:asciiTheme="minorHAnsi" w:hAnsiTheme="minorHAnsi"/>
          <w:i/>
          <w:iCs/>
          <w:sz w:val="24"/>
          <w:szCs w:val="24"/>
          <w:u w:val="single"/>
        </w:rPr>
        <w:lastRenderedPageBreak/>
        <w:t>Healthcare and Institutional Concentration</w:t>
      </w:r>
      <w:r w:rsidR="00641424" w:rsidRPr="00641424">
        <w:rPr>
          <w:rFonts w:asciiTheme="minorHAnsi" w:hAnsiTheme="minorHAnsi"/>
          <w:sz w:val="24"/>
          <w:szCs w:val="24"/>
          <w:u w:val="single"/>
        </w:rPr>
        <w:t>.</w:t>
      </w:r>
      <w:r w:rsidRPr="00EB6E62">
        <w:rPr>
          <w:rFonts w:asciiTheme="minorHAnsi" w:hAnsiTheme="minorHAnsi"/>
          <w:sz w:val="24"/>
          <w:szCs w:val="24"/>
        </w:rPr>
        <w:t xml:space="preserve"> The IMD includes Cook County Health, Rush University Medical Center, UI Health and UIC, the Jesse Brown VA Medical Center, and other healthcare, education, and research organizations. This concentration may create opportunities for clinical partnerships, research collaboration, workforce development, commercialization, and shared services. Respondents </w:t>
      </w:r>
      <w:r w:rsidR="00C679FE" w:rsidRPr="00E203BA">
        <w:rPr>
          <w:rFonts w:asciiTheme="minorHAnsi" w:hAnsiTheme="minorHAnsi"/>
          <w:sz w:val="24"/>
          <w:szCs w:val="24"/>
        </w:rPr>
        <w:t>are encouraged to</w:t>
      </w:r>
      <w:r w:rsidRPr="00EB6E62">
        <w:rPr>
          <w:rFonts w:asciiTheme="minorHAnsi" w:hAnsiTheme="minorHAnsi"/>
          <w:sz w:val="24"/>
          <w:szCs w:val="24"/>
        </w:rPr>
        <w:t xml:space="preserve"> identify the specific commitments and partnerships required to realize these opportunities.</w:t>
      </w:r>
    </w:p>
    <w:p w14:paraId="4FF786D1" w14:textId="13AD8727" w:rsidR="00140053" w:rsidRPr="00EB6E62" w:rsidRDefault="00140053">
      <w:pPr>
        <w:pStyle w:val="ListParagraph"/>
        <w:numPr>
          <w:ilvl w:val="0"/>
          <w:numId w:val="3"/>
        </w:numPr>
        <w:spacing w:before="120" w:after="120"/>
        <w:rPr>
          <w:rFonts w:asciiTheme="minorHAnsi" w:hAnsiTheme="minorHAnsi"/>
          <w:sz w:val="24"/>
          <w:szCs w:val="24"/>
        </w:rPr>
      </w:pPr>
      <w:r w:rsidRPr="005F2C92">
        <w:rPr>
          <w:rFonts w:asciiTheme="minorHAnsi" w:hAnsiTheme="minorHAnsi"/>
          <w:i/>
          <w:iCs/>
          <w:sz w:val="24"/>
          <w:szCs w:val="24"/>
          <w:u w:val="single"/>
        </w:rPr>
        <w:t>Cook County Health Capabilities</w:t>
      </w:r>
      <w:r w:rsidRPr="00641424">
        <w:rPr>
          <w:rFonts w:asciiTheme="minorHAnsi" w:hAnsiTheme="minorHAnsi"/>
          <w:sz w:val="24"/>
          <w:szCs w:val="24"/>
          <w:u w:val="single"/>
        </w:rPr>
        <w:t>.</w:t>
      </w:r>
      <w:r w:rsidRPr="00EB6E62">
        <w:rPr>
          <w:rFonts w:asciiTheme="minorHAnsi" w:hAnsiTheme="minorHAnsi"/>
          <w:sz w:val="24"/>
          <w:szCs w:val="24"/>
        </w:rPr>
        <w:t xml:space="preserve"> Cook County Health’s clinical operations, diverse patient population, workforce, and institutional relationships may provide a differentiated platform for applied research, clinical validation, healthcare delivery innovation, and workforce development. Respondents </w:t>
      </w:r>
      <w:r w:rsidR="00C679FE" w:rsidRPr="00E203BA">
        <w:rPr>
          <w:rFonts w:asciiTheme="minorHAnsi" w:hAnsiTheme="minorHAnsi"/>
          <w:sz w:val="24"/>
          <w:szCs w:val="24"/>
        </w:rPr>
        <w:t>are encouraged to</w:t>
      </w:r>
      <w:r w:rsidRPr="00EB6E62">
        <w:rPr>
          <w:rFonts w:asciiTheme="minorHAnsi" w:hAnsiTheme="minorHAnsi"/>
          <w:sz w:val="24"/>
          <w:szCs w:val="24"/>
        </w:rPr>
        <w:t xml:space="preserve"> assess the appropriate role for Cook County Health and any operational, regulatory, or governance considerations.</w:t>
      </w:r>
    </w:p>
    <w:p w14:paraId="65FBD963" w14:textId="3A8D7B3C" w:rsidR="00140053" w:rsidRPr="00EB6E62" w:rsidRDefault="00140053">
      <w:pPr>
        <w:pStyle w:val="ListParagraph"/>
        <w:numPr>
          <w:ilvl w:val="0"/>
          <w:numId w:val="3"/>
        </w:numPr>
        <w:spacing w:before="120" w:after="120"/>
        <w:rPr>
          <w:rFonts w:asciiTheme="minorHAnsi" w:hAnsiTheme="minorHAnsi"/>
          <w:sz w:val="24"/>
          <w:szCs w:val="24"/>
        </w:rPr>
      </w:pPr>
      <w:r w:rsidRPr="005F2C92">
        <w:rPr>
          <w:rFonts w:asciiTheme="minorHAnsi" w:hAnsiTheme="minorHAnsi"/>
          <w:i/>
          <w:iCs/>
          <w:sz w:val="24"/>
          <w:szCs w:val="24"/>
          <w:u w:val="single"/>
        </w:rPr>
        <w:t>County-Controlled Property.</w:t>
      </w:r>
      <w:r w:rsidRPr="00EB6E62">
        <w:rPr>
          <w:rFonts w:asciiTheme="minorHAnsi" w:hAnsiTheme="minorHAnsi"/>
          <w:sz w:val="24"/>
          <w:szCs w:val="24"/>
        </w:rPr>
        <w:t xml:space="preserve"> County-</w:t>
      </w:r>
      <w:r w:rsidR="001B7900">
        <w:rPr>
          <w:rFonts w:asciiTheme="minorHAnsi" w:hAnsiTheme="minorHAnsi"/>
          <w:sz w:val="24"/>
          <w:szCs w:val="24"/>
        </w:rPr>
        <w:t>Controlled P</w:t>
      </w:r>
      <w:r w:rsidRPr="00EB6E62">
        <w:rPr>
          <w:rFonts w:asciiTheme="minorHAnsi" w:hAnsiTheme="minorHAnsi"/>
          <w:sz w:val="24"/>
          <w:szCs w:val="24"/>
        </w:rPr>
        <w:t xml:space="preserve">roperty within Harrison Square may provide flexibility to consider long-term ground leases, phased development, public-private partnerships, or other delivery structures. Respondents </w:t>
      </w:r>
      <w:r w:rsidR="00C679FE" w:rsidRPr="00E203BA">
        <w:rPr>
          <w:rFonts w:asciiTheme="minorHAnsi" w:hAnsiTheme="minorHAnsi"/>
          <w:sz w:val="24"/>
          <w:szCs w:val="24"/>
        </w:rPr>
        <w:t>are encouraged to</w:t>
      </w:r>
      <w:r w:rsidRPr="00EB6E62">
        <w:rPr>
          <w:rFonts w:asciiTheme="minorHAnsi" w:hAnsiTheme="minorHAnsi"/>
          <w:sz w:val="24"/>
          <w:szCs w:val="24"/>
        </w:rPr>
        <w:t xml:space="preserve"> evaluate how public ownership could support implementation while protecting the County’s long-term interests.</w:t>
      </w:r>
    </w:p>
    <w:p w14:paraId="7E342A4F" w14:textId="44E1E93F" w:rsidR="00140053" w:rsidRPr="00E203BA" w:rsidRDefault="00140053">
      <w:pPr>
        <w:pStyle w:val="ListParagraph"/>
        <w:numPr>
          <w:ilvl w:val="0"/>
          <w:numId w:val="3"/>
        </w:numPr>
        <w:spacing w:before="120" w:after="120"/>
        <w:rPr>
          <w:rFonts w:asciiTheme="minorHAnsi" w:hAnsiTheme="minorHAnsi"/>
          <w:sz w:val="24"/>
          <w:szCs w:val="24"/>
        </w:rPr>
      </w:pPr>
      <w:r w:rsidRPr="00641424">
        <w:rPr>
          <w:rFonts w:asciiTheme="minorHAnsi" w:hAnsiTheme="minorHAnsi"/>
          <w:i/>
          <w:iCs/>
          <w:sz w:val="24"/>
          <w:szCs w:val="24"/>
          <w:u w:val="single"/>
        </w:rPr>
        <w:t>Surrounding Development.</w:t>
      </w:r>
      <w:r w:rsidRPr="00EB6E62">
        <w:rPr>
          <w:rFonts w:asciiTheme="minorHAnsi" w:hAnsiTheme="minorHAnsi"/>
          <w:sz w:val="24"/>
          <w:szCs w:val="24"/>
        </w:rPr>
        <w:t xml:space="preserve"> Existing and planned development within and near the IMD may provide complementary housing, hospitality, retail, and other amenities. Respondents </w:t>
      </w:r>
      <w:r w:rsidR="008E7FC0">
        <w:rPr>
          <w:rFonts w:asciiTheme="minorHAnsi" w:hAnsiTheme="minorHAnsi"/>
          <w:sz w:val="24"/>
          <w:szCs w:val="24"/>
        </w:rPr>
        <w:t>a</w:t>
      </w:r>
      <w:r w:rsidR="00C679FE" w:rsidRPr="00E203BA">
        <w:rPr>
          <w:rFonts w:asciiTheme="minorHAnsi" w:hAnsiTheme="minorHAnsi"/>
          <w:sz w:val="24"/>
          <w:szCs w:val="24"/>
        </w:rPr>
        <w:t>re encouraged to</w:t>
      </w:r>
      <w:r w:rsidRPr="00EB6E62">
        <w:rPr>
          <w:rFonts w:asciiTheme="minorHAnsi" w:hAnsiTheme="minorHAnsi"/>
          <w:sz w:val="24"/>
          <w:szCs w:val="24"/>
        </w:rPr>
        <w:t xml:space="preserve"> assess whether and how these investments enhance the feasibility or positioning of the Harrison Square opportunity.</w:t>
      </w:r>
    </w:p>
    <w:p w14:paraId="7C9B3184" w14:textId="3458FC38" w:rsidR="00AC3839" w:rsidRPr="003D5A4F" w:rsidRDefault="00140053" w:rsidP="00386E8D">
      <w:pPr>
        <w:pStyle w:val="SectionHeader"/>
      </w:pPr>
      <w:bookmarkStart w:id="8" w:name="_Toc236300040"/>
      <w:bookmarkStart w:id="9" w:name="_Toc236300060"/>
      <w:bookmarkEnd w:id="6"/>
      <w:bookmarkEnd w:id="7"/>
      <w:r>
        <w:t>4</w:t>
      </w:r>
      <w:r w:rsidR="00A67224" w:rsidRPr="00BA6AA4">
        <w:t xml:space="preserve">. </w:t>
      </w:r>
      <w:r w:rsidR="00A67224" w:rsidRPr="003D5A4F">
        <w:t>Background</w:t>
      </w:r>
      <w:bookmarkEnd w:id="8"/>
      <w:bookmarkEnd w:id="9"/>
    </w:p>
    <w:p w14:paraId="68C79ED2" w14:textId="222C1CB7" w:rsidR="00AC3839" w:rsidRPr="003D5A4F" w:rsidRDefault="00140053" w:rsidP="003D5A4F">
      <w:pPr>
        <w:pStyle w:val="Heading2"/>
        <w:spacing w:before="120" w:after="120"/>
        <w:rPr>
          <w:rFonts w:asciiTheme="minorHAnsi" w:hAnsiTheme="minorHAnsi"/>
          <w:b/>
          <w:bCs/>
          <w:color w:val="auto"/>
          <w:sz w:val="24"/>
          <w:szCs w:val="24"/>
        </w:rPr>
      </w:pPr>
      <w:bookmarkStart w:id="10" w:name="_Toc236300041"/>
      <w:bookmarkStart w:id="11" w:name="_Toc236300061"/>
      <w:r>
        <w:rPr>
          <w:rFonts w:asciiTheme="minorHAnsi" w:hAnsiTheme="minorHAnsi"/>
          <w:b/>
          <w:bCs/>
          <w:color w:val="auto"/>
          <w:sz w:val="24"/>
          <w:szCs w:val="24"/>
        </w:rPr>
        <w:t>4</w:t>
      </w:r>
      <w:r w:rsidR="00A67224" w:rsidRPr="003D5A4F">
        <w:rPr>
          <w:rFonts w:asciiTheme="minorHAnsi" w:hAnsiTheme="minorHAnsi"/>
          <w:b/>
          <w:bCs/>
          <w:color w:val="auto"/>
          <w:sz w:val="24"/>
          <w:szCs w:val="24"/>
        </w:rPr>
        <w:t xml:space="preserve">.1 Cook County’s </w:t>
      </w:r>
      <w:r w:rsidR="00D05F5B" w:rsidRPr="00D05F5B">
        <w:rPr>
          <w:rFonts w:asciiTheme="minorHAnsi" w:hAnsiTheme="minorHAnsi"/>
          <w:b/>
          <w:bCs/>
          <w:color w:val="auto"/>
          <w:sz w:val="24"/>
          <w:szCs w:val="24"/>
        </w:rPr>
        <w:t>Role in Healthcare and</w:t>
      </w:r>
      <w:r w:rsidR="00A67224" w:rsidRPr="003D5A4F">
        <w:rPr>
          <w:rFonts w:asciiTheme="minorHAnsi" w:hAnsiTheme="minorHAnsi"/>
          <w:b/>
          <w:bCs/>
          <w:color w:val="auto"/>
          <w:sz w:val="24"/>
          <w:szCs w:val="24"/>
        </w:rPr>
        <w:t xml:space="preserve"> Innovation</w:t>
      </w:r>
      <w:bookmarkEnd w:id="10"/>
      <w:bookmarkEnd w:id="11"/>
    </w:p>
    <w:p w14:paraId="1FCF2E8D" w14:textId="77777777" w:rsidR="006B73A1" w:rsidRPr="006B73A1" w:rsidRDefault="006B73A1" w:rsidP="006B73A1">
      <w:pPr>
        <w:spacing w:before="120" w:after="120"/>
        <w:rPr>
          <w:rFonts w:asciiTheme="minorHAnsi" w:hAnsiTheme="minorHAnsi"/>
          <w:sz w:val="24"/>
          <w:szCs w:val="24"/>
        </w:rPr>
      </w:pPr>
      <w:r w:rsidRPr="006B73A1">
        <w:rPr>
          <w:rFonts w:asciiTheme="minorHAnsi" w:hAnsiTheme="minorHAnsi"/>
          <w:sz w:val="24"/>
          <w:szCs w:val="24"/>
        </w:rPr>
        <w:t>Cook County supports healthcare delivery, workforce development, research partnerships, and economic development through Cook County Health and other County programs and investments.</w:t>
      </w:r>
    </w:p>
    <w:p w14:paraId="3EFA8AA3" w14:textId="77777777" w:rsidR="00EB586C" w:rsidRPr="00EB586C" w:rsidRDefault="00EB586C" w:rsidP="00EB586C">
      <w:pPr>
        <w:spacing w:before="120" w:after="120"/>
        <w:rPr>
          <w:rFonts w:asciiTheme="minorHAnsi" w:hAnsiTheme="minorHAnsi"/>
          <w:sz w:val="24"/>
          <w:szCs w:val="24"/>
        </w:rPr>
      </w:pPr>
      <w:r w:rsidRPr="00EB586C">
        <w:rPr>
          <w:rFonts w:asciiTheme="minorHAnsi" w:hAnsiTheme="minorHAnsi"/>
          <w:sz w:val="24"/>
          <w:szCs w:val="24"/>
        </w:rPr>
        <w:t>Cook County Health operates a major public health system serving a diverse patient population through hospitals, outpatient facilities, and community-based services. Its location within the Illinois Medical District creates opportunities for collaboration with Rush University Medical Center, UIC and UI Health, the Jesse Brown VA Medical Center, and other healthcare, academic, and research institutions.</w:t>
      </w:r>
    </w:p>
    <w:p w14:paraId="141E116C" w14:textId="462EC2D8" w:rsidR="006B73A1" w:rsidRPr="003D5A4F" w:rsidRDefault="006B73A1" w:rsidP="006B73A1">
      <w:pPr>
        <w:spacing w:before="120" w:after="120"/>
        <w:rPr>
          <w:rFonts w:asciiTheme="minorHAnsi" w:hAnsiTheme="minorHAnsi"/>
          <w:sz w:val="24"/>
          <w:szCs w:val="24"/>
        </w:rPr>
      </w:pPr>
      <w:r w:rsidRPr="006B73A1">
        <w:rPr>
          <w:rFonts w:asciiTheme="minorHAnsi" w:hAnsiTheme="minorHAnsi"/>
          <w:sz w:val="24"/>
          <w:szCs w:val="24"/>
        </w:rPr>
        <w:t xml:space="preserve">The County is evaluating whether its clinical capabilities, institutional relationships, and available property could support a targeted </w:t>
      </w:r>
      <w:r w:rsidR="00D9741E">
        <w:rPr>
          <w:rFonts w:asciiTheme="minorHAnsi" w:hAnsiTheme="minorHAnsi"/>
          <w:sz w:val="24"/>
          <w:szCs w:val="24"/>
        </w:rPr>
        <w:t>I</w:t>
      </w:r>
      <w:r w:rsidRPr="006B73A1">
        <w:rPr>
          <w:rFonts w:asciiTheme="minorHAnsi" w:hAnsiTheme="minorHAnsi"/>
          <w:sz w:val="24"/>
          <w:szCs w:val="24"/>
        </w:rPr>
        <w:t xml:space="preserve">nnovation </w:t>
      </w:r>
      <w:r w:rsidR="00D9741E">
        <w:rPr>
          <w:rFonts w:asciiTheme="minorHAnsi" w:hAnsiTheme="minorHAnsi"/>
          <w:sz w:val="24"/>
          <w:szCs w:val="24"/>
        </w:rPr>
        <w:t>Development</w:t>
      </w:r>
      <w:r w:rsidRPr="006B73A1">
        <w:rPr>
          <w:rFonts w:asciiTheme="minorHAnsi" w:hAnsiTheme="minorHAnsi"/>
          <w:sz w:val="24"/>
          <w:szCs w:val="24"/>
        </w:rPr>
        <w:t>.</w:t>
      </w:r>
      <w:r w:rsidR="00A51B8E">
        <w:rPr>
          <w:rFonts w:asciiTheme="minorHAnsi" w:hAnsiTheme="minorHAnsi"/>
          <w:sz w:val="24"/>
          <w:szCs w:val="24"/>
        </w:rPr>
        <w:t xml:space="preserve"> </w:t>
      </w:r>
      <w:r w:rsidRPr="006B73A1">
        <w:rPr>
          <w:rFonts w:asciiTheme="minorHAnsi" w:hAnsiTheme="minorHAnsi"/>
          <w:sz w:val="24"/>
          <w:szCs w:val="24"/>
        </w:rPr>
        <w:t>Potential areas of focus may include applied and translational research, clinical validation, medical devices, digital health, flexible clinical or medical office space, commercialization support, and workforce development.</w:t>
      </w:r>
      <w:r w:rsidR="001E2EE1">
        <w:rPr>
          <w:rFonts w:asciiTheme="minorHAnsi" w:hAnsiTheme="minorHAnsi"/>
          <w:sz w:val="24"/>
          <w:szCs w:val="24"/>
        </w:rPr>
        <w:t xml:space="preserve"> </w:t>
      </w:r>
      <w:r w:rsidRPr="006B73A1">
        <w:rPr>
          <w:rFonts w:asciiTheme="minorHAnsi" w:hAnsiTheme="minorHAnsi"/>
          <w:sz w:val="24"/>
          <w:szCs w:val="24"/>
        </w:rPr>
        <w:t xml:space="preserve">The County has not determined which activities, users, or facilities should be prioritized. </w:t>
      </w:r>
    </w:p>
    <w:p w14:paraId="0B54C3CF" w14:textId="65F6280D" w:rsidR="00622991" w:rsidRPr="003D5A4F" w:rsidRDefault="00140053" w:rsidP="00355AAF">
      <w:pPr>
        <w:pStyle w:val="Heading2"/>
      </w:pPr>
      <w:bookmarkStart w:id="12" w:name="_Toc236300042"/>
      <w:bookmarkStart w:id="13" w:name="_Toc236300062"/>
      <w:r w:rsidRPr="00355AAF">
        <w:rPr>
          <w:rFonts w:asciiTheme="minorHAnsi" w:hAnsiTheme="minorHAnsi"/>
          <w:b/>
          <w:color w:val="auto"/>
          <w:sz w:val="24"/>
          <w:szCs w:val="24"/>
        </w:rPr>
        <w:t>4.</w:t>
      </w:r>
      <w:r w:rsidR="00CD3950" w:rsidRPr="00355AAF">
        <w:rPr>
          <w:rFonts w:asciiTheme="minorHAnsi" w:hAnsiTheme="minorHAnsi"/>
          <w:b/>
          <w:color w:val="auto"/>
          <w:sz w:val="24"/>
          <w:szCs w:val="24"/>
        </w:rPr>
        <w:t>2</w:t>
      </w:r>
      <w:r w:rsidR="00622991" w:rsidRPr="00355AAF">
        <w:rPr>
          <w:rFonts w:asciiTheme="minorHAnsi" w:hAnsiTheme="minorHAnsi"/>
          <w:b/>
          <w:color w:val="auto"/>
          <w:sz w:val="24"/>
          <w:szCs w:val="24"/>
        </w:rPr>
        <w:t xml:space="preserve"> </w:t>
      </w:r>
      <w:r w:rsidR="00CD3950" w:rsidRPr="00355AAF">
        <w:rPr>
          <w:rFonts w:asciiTheme="minorHAnsi" w:hAnsiTheme="minorHAnsi"/>
          <w:b/>
          <w:color w:val="auto"/>
          <w:sz w:val="24"/>
          <w:szCs w:val="24"/>
        </w:rPr>
        <w:t>Harrison Square</w:t>
      </w:r>
      <w:r w:rsidR="00622991" w:rsidRPr="00355AAF">
        <w:rPr>
          <w:rFonts w:asciiTheme="minorHAnsi" w:hAnsiTheme="minorHAnsi"/>
          <w:b/>
          <w:color w:val="auto"/>
          <w:sz w:val="24"/>
          <w:szCs w:val="24"/>
        </w:rPr>
        <w:t xml:space="preserve"> Development Context</w:t>
      </w:r>
    </w:p>
    <w:p w14:paraId="4DE89944" w14:textId="77777777" w:rsidR="00622991" w:rsidRPr="00A32F3B" w:rsidRDefault="00622991" w:rsidP="00622991">
      <w:pPr>
        <w:spacing w:before="120" w:after="120"/>
        <w:rPr>
          <w:rFonts w:asciiTheme="minorHAnsi" w:hAnsiTheme="minorHAnsi"/>
          <w:sz w:val="24"/>
          <w:szCs w:val="24"/>
        </w:rPr>
      </w:pPr>
      <w:r w:rsidRPr="00A32F3B">
        <w:rPr>
          <w:rFonts w:asciiTheme="minorHAnsi" w:hAnsiTheme="minorHAnsi"/>
          <w:sz w:val="24"/>
          <w:szCs w:val="24"/>
        </w:rPr>
        <w:lastRenderedPageBreak/>
        <w:t>Harrison Square is located near other major redevelopment initiatives that may influence the area’s future mix of uses, amenities, access, and investment.</w:t>
      </w:r>
    </w:p>
    <w:p w14:paraId="7A69F968" w14:textId="10EEE388" w:rsidR="004012D4" w:rsidRPr="00A32F3B" w:rsidRDefault="00622991" w:rsidP="004012D4">
      <w:pPr>
        <w:spacing w:before="120" w:after="120"/>
        <w:rPr>
          <w:rFonts w:asciiTheme="minorHAnsi" w:hAnsiTheme="minorHAnsi"/>
          <w:sz w:val="24"/>
          <w:szCs w:val="24"/>
        </w:rPr>
      </w:pPr>
      <w:r w:rsidRPr="00A32F3B">
        <w:rPr>
          <w:rFonts w:asciiTheme="minorHAnsi" w:hAnsiTheme="minorHAnsi"/>
          <w:sz w:val="24"/>
          <w:szCs w:val="24"/>
        </w:rPr>
        <w:t xml:space="preserve">The 1901 Project is a planned mixed-use redevelopment surrounding the United Center that is expected to include residential, commercial, hospitality, entertainment, and public-space components. Although it differs significantly from the opportunity under consideration at Harrison Square, </w:t>
      </w:r>
      <w:r w:rsidR="0061547D">
        <w:rPr>
          <w:rFonts w:asciiTheme="minorHAnsi" w:hAnsiTheme="minorHAnsi"/>
          <w:sz w:val="24"/>
          <w:szCs w:val="24"/>
        </w:rPr>
        <w:t>R</w:t>
      </w:r>
      <w:r w:rsidRPr="00A32F3B">
        <w:rPr>
          <w:rFonts w:asciiTheme="minorHAnsi" w:hAnsiTheme="minorHAnsi"/>
          <w:sz w:val="24"/>
          <w:szCs w:val="24"/>
        </w:rPr>
        <w:t xml:space="preserve">espondents may consider whether the </w:t>
      </w:r>
      <w:r w:rsidR="00C37C58">
        <w:rPr>
          <w:rFonts w:asciiTheme="minorHAnsi" w:hAnsiTheme="minorHAnsi"/>
          <w:sz w:val="24"/>
          <w:szCs w:val="24"/>
        </w:rPr>
        <w:t>1901 P</w:t>
      </w:r>
      <w:r w:rsidRPr="00A32F3B">
        <w:rPr>
          <w:rFonts w:asciiTheme="minorHAnsi" w:hAnsiTheme="minorHAnsi"/>
          <w:sz w:val="24"/>
          <w:szCs w:val="24"/>
        </w:rPr>
        <w:t>roject could affect surrounding development patterns, infrastructure, amenities, or talent attraction.</w:t>
      </w:r>
      <w:r w:rsidR="00F03A08">
        <w:rPr>
          <w:rFonts w:asciiTheme="minorHAnsi" w:hAnsiTheme="minorHAnsi"/>
          <w:sz w:val="24"/>
          <w:szCs w:val="24"/>
        </w:rPr>
        <w:t xml:space="preserve"> See Figure 3 below for details on </w:t>
      </w:r>
      <w:r w:rsidR="006478E0">
        <w:rPr>
          <w:rFonts w:asciiTheme="minorHAnsi" w:hAnsiTheme="minorHAnsi"/>
          <w:sz w:val="24"/>
          <w:szCs w:val="24"/>
        </w:rPr>
        <w:t xml:space="preserve">nearby projects and site positioning. </w:t>
      </w:r>
    </w:p>
    <w:p w14:paraId="3B6D6AF6" w14:textId="77777777" w:rsidR="000721F4" w:rsidRDefault="000721F4" w:rsidP="00355AAF">
      <w:pPr>
        <w:keepNext/>
        <w:spacing w:before="120"/>
      </w:pPr>
      <w:r w:rsidRPr="000721F4">
        <w:rPr>
          <w:rFonts w:asciiTheme="minorHAnsi" w:hAnsiTheme="minorHAnsi"/>
          <w:noProof/>
          <w:sz w:val="24"/>
          <w:szCs w:val="24"/>
        </w:rPr>
        <w:drawing>
          <wp:inline distT="0" distB="0" distL="0" distR="0" wp14:anchorId="59E4EB5F" wp14:editId="04C91052">
            <wp:extent cx="5943600" cy="4930775"/>
            <wp:effectExtent l="38100" t="38100" r="95250" b="98425"/>
            <wp:docPr id="489560737" name="Picture 1" descr="P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560737" name="Picture 1" descr="P98#yIS1"/>
                    <pic:cNvPicPr/>
                  </pic:nvPicPr>
                  <pic:blipFill>
                    <a:blip r:embed="rId15"/>
                    <a:stretch>
                      <a:fillRect/>
                    </a:stretch>
                  </pic:blipFill>
                  <pic:spPr>
                    <a:xfrm>
                      <a:off x="0" y="0"/>
                      <a:ext cx="5943600" cy="4930775"/>
                    </a:xfrm>
                    <a:prstGeom prst="rect">
                      <a:avLst/>
                    </a:prstGeom>
                    <a:effectLst>
                      <a:outerShdw blurRad="50800" dist="38100" dir="2700000" algn="tl" rotWithShape="0">
                        <a:prstClr val="black">
                          <a:alpha val="40000"/>
                        </a:prstClr>
                      </a:outerShdw>
                    </a:effectLst>
                  </pic:spPr>
                </pic:pic>
              </a:graphicData>
            </a:graphic>
          </wp:inline>
        </w:drawing>
      </w:r>
    </w:p>
    <w:p w14:paraId="7A558CF7" w14:textId="67B703A1" w:rsidR="002C7ECB" w:rsidRPr="00A32F3B" w:rsidRDefault="000721F4" w:rsidP="00355AAF">
      <w:pPr>
        <w:pStyle w:val="Caption"/>
        <w:ind w:left="90"/>
        <w:rPr>
          <w:rFonts w:asciiTheme="minorHAnsi" w:hAnsiTheme="minorHAnsi"/>
          <w:sz w:val="24"/>
          <w:szCs w:val="24"/>
        </w:rPr>
      </w:pPr>
      <w:r>
        <w:t xml:space="preserve">Figure </w:t>
      </w:r>
      <w:r w:rsidR="00766CBA">
        <w:t>3</w:t>
      </w:r>
      <w:r w:rsidR="00CA0D36">
        <w:t xml:space="preserve">: </w:t>
      </w:r>
      <w:r w:rsidR="00DD2618">
        <w:t>Site Context</w:t>
      </w:r>
    </w:p>
    <w:p w14:paraId="69C806B5" w14:textId="2CC98937" w:rsidR="00622991" w:rsidRPr="00A32F3B" w:rsidRDefault="00622991" w:rsidP="00622991">
      <w:pPr>
        <w:spacing w:before="120" w:after="120"/>
        <w:rPr>
          <w:rFonts w:asciiTheme="minorHAnsi" w:hAnsiTheme="minorHAnsi"/>
          <w:sz w:val="24"/>
          <w:szCs w:val="24"/>
        </w:rPr>
      </w:pPr>
      <w:r w:rsidRPr="00A32F3B">
        <w:rPr>
          <w:rFonts w:asciiTheme="minorHAnsi" w:hAnsiTheme="minorHAnsi"/>
          <w:sz w:val="24"/>
          <w:szCs w:val="24"/>
        </w:rPr>
        <w:t xml:space="preserve">The IMD Gateway project has introduced </w:t>
      </w:r>
      <w:r w:rsidR="002B7F7B">
        <w:rPr>
          <w:rFonts w:asciiTheme="minorHAnsi" w:hAnsiTheme="minorHAnsi"/>
          <w:sz w:val="24"/>
          <w:szCs w:val="24"/>
        </w:rPr>
        <w:t xml:space="preserve">additional </w:t>
      </w:r>
      <w:r w:rsidRPr="00A32F3B">
        <w:rPr>
          <w:rFonts w:asciiTheme="minorHAnsi" w:hAnsiTheme="minorHAnsi"/>
          <w:sz w:val="24"/>
          <w:szCs w:val="24"/>
        </w:rPr>
        <w:t>retail, residential, and hospitality uses near Harrison Square. Its components include Gateway Retail, Cadence Apartments, and the Hampton Inn &amp; Suites. These investments provide additional amenities for patients, residents, employees, and visitors within the IMD.</w:t>
      </w:r>
    </w:p>
    <w:p w14:paraId="39B64C02" w14:textId="240B3E4E" w:rsidR="00622991" w:rsidRPr="003D5A4F" w:rsidRDefault="00622991" w:rsidP="00622991">
      <w:pPr>
        <w:spacing w:before="120" w:after="120"/>
        <w:rPr>
          <w:rFonts w:asciiTheme="minorHAnsi" w:hAnsiTheme="minorHAnsi"/>
          <w:sz w:val="24"/>
          <w:szCs w:val="24"/>
        </w:rPr>
      </w:pPr>
      <w:r w:rsidRPr="00A32F3B">
        <w:rPr>
          <w:rFonts w:asciiTheme="minorHAnsi" w:hAnsiTheme="minorHAnsi"/>
          <w:sz w:val="24"/>
          <w:szCs w:val="24"/>
        </w:rPr>
        <w:t xml:space="preserve">Respondents are encouraged to consider how existing and planned surrounding development may affect the positioning, complementary uses, phasing, and long-term </w:t>
      </w:r>
      <w:r w:rsidRPr="00A32F3B">
        <w:rPr>
          <w:rFonts w:asciiTheme="minorHAnsi" w:hAnsiTheme="minorHAnsi"/>
          <w:sz w:val="24"/>
          <w:szCs w:val="24"/>
        </w:rPr>
        <w:lastRenderedPageBreak/>
        <w:t xml:space="preserve">implementation of a Harrison Square </w:t>
      </w:r>
      <w:r w:rsidR="00C3342D">
        <w:rPr>
          <w:rFonts w:asciiTheme="minorHAnsi" w:hAnsiTheme="minorHAnsi"/>
          <w:sz w:val="24"/>
          <w:szCs w:val="24"/>
        </w:rPr>
        <w:t>Innovation Development</w:t>
      </w:r>
      <w:r w:rsidRPr="00A32F3B">
        <w:rPr>
          <w:rFonts w:asciiTheme="minorHAnsi" w:hAnsiTheme="minorHAnsi"/>
          <w:sz w:val="24"/>
          <w:szCs w:val="24"/>
        </w:rPr>
        <w:t>. These developments are provided as context and should not be interpreted as evidence of demand for a particular use.</w:t>
      </w:r>
    </w:p>
    <w:p w14:paraId="746221F7" w14:textId="4F328806" w:rsidR="00AC3839" w:rsidRPr="003D5A4F" w:rsidRDefault="00140053" w:rsidP="003D5A4F">
      <w:pPr>
        <w:pStyle w:val="Heading2"/>
        <w:spacing w:before="120" w:after="120"/>
        <w:rPr>
          <w:rFonts w:asciiTheme="minorHAnsi" w:hAnsiTheme="minorHAnsi"/>
          <w:b/>
          <w:bCs/>
          <w:color w:val="auto"/>
          <w:sz w:val="24"/>
          <w:szCs w:val="24"/>
        </w:rPr>
      </w:pPr>
      <w:r>
        <w:rPr>
          <w:rFonts w:asciiTheme="minorHAnsi" w:hAnsiTheme="minorHAnsi"/>
          <w:b/>
          <w:bCs/>
          <w:color w:val="auto"/>
          <w:sz w:val="24"/>
          <w:szCs w:val="24"/>
        </w:rPr>
        <w:t>4</w:t>
      </w:r>
      <w:r w:rsidR="00A67224" w:rsidRPr="003D5A4F">
        <w:rPr>
          <w:rFonts w:asciiTheme="minorHAnsi" w:hAnsiTheme="minorHAnsi"/>
          <w:b/>
          <w:bCs/>
          <w:color w:val="auto"/>
          <w:sz w:val="24"/>
          <w:szCs w:val="24"/>
        </w:rPr>
        <w:t>.</w:t>
      </w:r>
      <w:r w:rsidR="00CD3950">
        <w:rPr>
          <w:rFonts w:asciiTheme="minorHAnsi" w:hAnsiTheme="minorHAnsi"/>
          <w:b/>
          <w:bCs/>
          <w:color w:val="auto"/>
          <w:sz w:val="24"/>
          <w:szCs w:val="24"/>
        </w:rPr>
        <w:t>3</w:t>
      </w:r>
      <w:r w:rsidR="00A67224" w:rsidRPr="003D5A4F">
        <w:rPr>
          <w:rFonts w:asciiTheme="minorHAnsi" w:hAnsiTheme="minorHAnsi"/>
          <w:b/>
          <w:bCs/>
          <w:color w:val="auto"/>
          <w:sz w:val="24"/>
          <w:szCs w:val="24"/>
        </w:rPr>
        <w:t xml:space="preserve"> Illinois Medical District</w:t>
      </w:r>
      <w:r w:rsidR="00390931" w:rsidRPr="003D5A4F">
        <w:rPr>
          <w:rFonts w:asciiTheme="minorHAnsi" w:hAnsiTheme="minorHAnsi"/>
          <w:b/>
          <w:bCs/>
          <w:color w:val="auto"/>
          <w:sz w:val="24"/>
          <w:szCs w:val="24"/>
        </w:rPr>
        <w:t xml:space="preserve"> (IMD)</w:t>
      </w:r>
      <w:bookmarkEnd w:id="12"/>
      <w:bookmarkEnd w:id="13"/>
    </w:p>
    <w:p w14:paraId="5A5F2086" w14:textId="3D4171B3" w:rsidR="007B3331" w:rsidRPr="007B3331" w:rsidRDefault="007B3331" w:rsidP="007B3331">
      <w:pPr>
        <w:spacing w:before="120" w:after="120"/>
        <w:rPr>
          <w:rFonts w:asciiTheme="minorHAnsi" w:hAnsiTheme="minorHAnsi"/>
          <w:sz w:val="24"/>
          <w:szCs w:val="24"/>
        </w:rPr>
      </w:pPr>
      <w:r w:rsidRPr="007B3331">
        <w:rPr>
          <w:rFonts w:asciiTheme="minorHAnsi" w:hAnsiTheme="minorHAnsi"/>
          <w:sz w:val="24"/>
          <w:szCs w:val="24"/>
        </w:rPr>
        <w:t xml:space="preserve">The Illinois Medical District is a special-use district on Chicago’s Near West Side </w:t>
      </w:r>
      <w:r w:rsidR="00007B49" w:rsidRPr="00007B49">
        <w:rPr>
          <w:rFonts w:asciiTheme="minorHAnsi" w:hAnsiTheme="minorHAnsi"/>
          <w:sz w:val="24"/>
          <w:szCs w:val="24"/>
        </w:rPr>
        <w:t>containing</w:t>
      </w:r>
      <w:r w:rsidRPr="007B3331">
        <w:rPr>
          <w:rFonts w:asciiTheme="minorHAnsi" w:hAnsiTheme="minorHAnsi"/>
          <w:sz w:val="24"/>
          <w:szCs w:val="24"/>
        </w:rPr>
        <w:t xml:space="preserve"> a significant concentration of healthcare, education, research, and public institutions. Major anchors include Cook County Health, Rush University Medical Center, UI Health and the University of Illinois Chicago</w:t>
      </w:r>
      <w:r w:rsidR="004622B6">
        <w:rPr>
          <w:rFonts w:asciiTheme="minorHAnsi" w:hAnsiTheme="minorHAnsi"/>
          <w:sz w:val="24"/>
          <w:szCs w:val="24"/>
        </w:rPr>
        <w:t xml:space="preserve"> (UIC)</w:t>
      </w:r>
      <w:r w:rsidRPr="007B3331">
        <w:rPr>
          <w:rFonts w:asciiTheme="minorHAnsi" w:hAnsiTheme="minorHAnsi"/>
          <w:sz w:val="24"/>
          <w:szCs w:val="24"/>
        </w:rPr>
        <w:t>, and the Jesse Brown VA Medical Center.</w:t>
      </w:r>
      <w:r w:rsidR="00764E0B">
        <w:rPr>
          <w:rFonts w:asciiTheme="minorHAnsi" w:hAnsiTheme="minorHAnsi"/>
          <w:sz w:val="24"/>
          <w:szCs w:val="24"/>
        </w:rPr>
        <w:t xml:space="preserve"> </w:t>
      </w:r>
      <w:r w:rsidR="00D2541E" w:rsidRPr="007B3331">
        <w:rPr>
          <w:rFonts w:asciiTheme="minorHAnsi" w:hAnsiTheme="minorHAnsi"/>
          <w:sz w:val="24"/>
          <w:szCs w:val="24"/>
        </w:rPr>
        <w:t xml:space="preserve">These institutions provide clinical capabilities, research activity, educational programs, specialized talent, and potential opportunities for collaboration. </w:t>
      </w:r>
      <w:r w:rsidR="00764E0B">
        <w:rPr>
          <w:rFonts w:asciiTheme="minorHAnsi" w:hAnsiTheme="minorHAnsi"/>
          <w:sz w:val="24"/>
          <w:szCs w:val="24"/>
        </w:rPr>
        <w:t xml:space="preserve">See Figure 4 below for details on the surrounding </w:t>
      </w:r>
      <w:r w:rsidR="00DF1BF5">
        <w:rPr>
          <w:rFonts w:asciiTheme="minorHAnsi" w:hAnsiTheme="minorHAnsi"/>
          <w:sz w:val="24"/>
          <w:szCs w:val="24"/>
        </w:rPr>
        <w:t>IMD</w:t>
      </w:r>
      <w:r w:rsidR="00764E0B">
        <w:rPr>
          <w:rFonts w:asciiTheme="minorHAnsi" w:hAnsiTheme="minorHAnsi"/>
          <w:sz w:val="24"/>
          <w:szCs w:val="24"/>
        </w:rPr>
        <w:t xml:space="preserve"> </w:t>
      </w:r>
      <w:r w:rsidR="005245C9">
        <w:rPr>
          <w:rFonts w:asciiTheme="minorHAnsi" w:hAnsiTheme="minorHAnsi"/>
          <w:sz w:val="24"/>
          <w:szCs w:val="24"/>
        </w:rPr>
        <w:t>landowners</w:t>
      </w:r>
      <w:r w:rsidR="00D2541E">
        <w:rPr>
          <w:rFonts w:asciiTheme="minorHAnsi" w:hAnsiTheme="minorHAnsi"/>
          <w:sz w:val="24"/>
          <w:szCs w:val="24"/>
        </w:rPr>
        <w:t xml:space="preserve"> and adjacent public transportation infrastructure.</w:t>
      </w:r>
    </w:p>
    <w:p w14:paraId="738F4C81" w14:textId="638223B8" w:rsidR="00764E0B" w:rsidRDefault="008C33F1" w:rsidP="00355AAF">
      <w:pPr>
        <w:keepNext/>
        <w:spacing w:before="120"/>
        <w:jc w:val="center"/>
      </w:pPr>
      <w:r w:rsidRPr="008C33F1">
        <w:rPr>
          <w:noProof/>
        </w:rPr>
        <w:drawing>
          <wp:inline distT="0" distB="0" distL="0" distR="0" wp14:anchorId="18E529E0" wp14:editId="3083C65F">
            <wp:extent cx="5877820" cy="4906975"/>
            <wp:effectExtent l="38100" t="38100" r="104140" b="103505"/>
            <wp:docPr id="1546673652" name="Picture 1" descr="P10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673652" name="Picture 1" descr="P104#yIS1"/>
                    <pic:cNvPicPr/>
                  </pic:nvPicPr>
                  <pic:blipFill>
                    <a:blip r:embed="rId16"/>
                    <a:stretch>
                      <a:fillRect/>
                    </a:stretch>
                  </pic:blipFill>
                  <pic:spPr>
                    <a:xfrm>
                      <a:off x="0" y="0"/>
                      <a:ext cx="5921172" cy="4943166"/>
                    </a:xfrm>
                    <a:prstGeom prst="rect">
                      <a:avLst/>
                    </a:prstGeom>
                    <a:effectLst>
                      <a:outerShdw blurRad="50800" dist="38100" dir="2700000" algn="tl" rotWithShape="0">
                        <a:prstClr val="black">
                          <a:alpha val="40000"/>
                        </a:prstClr>
                      </a:outerShdw>
                    </a:effectLst>
                  </pic:spPr>
                </pic:pic>
              </a:graphicData>
            </a:graphic>
          </wp:inline>
        </w:drawing>
      </w:r>
    </w:p>
    <w:p w14:paraId="13E9850A" w14:textId="758A58B5" w:rsidR="00764E0B" w:rsidRPr="007B3331" w:rsidRDefault="00764E0B" w:rsidP="00355AAF">
      <w:pPr>
        <w:pStyle w:val="Caption"/>
        <w:ind w:firstLine="90"/>
        <w:rPr>
          <w:rFonts w:asciiTheme="minorHAnsi" w:hAnsiTheme="minorHAnsi"/>
          <w:sz w:val="24"/>
          <w:szCs w:val="24"/>
        </w:rPr>
      </w:pPr>
      <w:r>
        <w:t xml:space="preserve">Figure </w:t>
      </w:r>
      <w:r w:rsidR="00D70C2C">
        <w:t>4</w:t>
      </w:r>
      <w:r w:rsidR="00BA5406">
        <w:t xml:space="preserve">: </w:t>
      </w:r>
      <w:r w:rsidR="00696A58">
        <w:t>IMD Landowners and Key Stakeholders</w:t>
      </w:r>
    </w:p>
    <w:p w14:paraId="3ADA960A" w14:textId="28C85137" w:rsidR="003C282C" w:rsidRDefault="00007B49" w:rsidP="00007B49">
      <w:pPr>
        <w:spacing w:before="120" w:after="120"/>
        <w:rPr>
          <w:rFonts w:asciiTheme="minorHAnsi" w:hAnsiTheme="minorHAnsi"/>
          <w:sz w:val="24"/>
          <w:szCs w:val="24"/>
        </w:rPr>
      </w:pPr>
      <w:r w:rsidRPr="00007B49">
        <w:rPr>
          <w:rFonts w:asciiTheme="minorHAnsi" w:hAnsiTheme="minorHAnsi"/>
          <w:sz w:val="24"/>
          <w:szCs w:val="24"/>
        </w:rPr>
        <w:lastRenderedPageBreak/>
        <w:t xml:space="preserve">The feasibility of </w:t>
      </w:r>
      <w:proofErr w:type="gramStart"/>
      <w:r w:rsidRPr="00007B49">
        <w:rPr>
          <w:rFonts w:asciiTheme="minorHAnsi" w:hAnsiTheme="minorHAnsi"/>
          <w:sz w:val="24"/>
          <w:szCs w:val="24"/>
        </w:rPr>
        <w:t>a</w:t>
      </w:r>
      <w:r w:rsidR="00EA08E3">
        <w:rPr>
          <w:rFonts w:asciiTheme="minorHAnsi" w:hAnsiTheme="minorHAnsi"/>
          <w:sz w:val="24"/>
          <w:szCs w:val="24"/>
        </w:rPr>
        <w:t xml:space="preserve">n </w:t>
      </w:r>
      <w:r w:rsidR="008D54B7">
        <w:rPr>
          <w:rFonts w:asciiTheme="minorHAnsi" w:hAnsiTheme="minorHAnsi"/>
          <w:sz w:val="24"/>
          <w:szCs w:val="24"/>
        </w:rPr>
        <w:t>Innovation</w:t>
      </w:r>
      <w:proofErr w:type="gramEnd"/>
      <w:r w:rsidR="008D54B7">
        <w:rPr>
          <w:rFonts w:asciiTheme="minorHAnsi" w:hAnsiTheme="minorHAnsi"/>
          <w:sz w:val="24"/>
          <w:szCs w:val="24"/>
        </w:rPr>
        <w:t xml:space="preserve"> Development</w:t>
      </w:r>
      <w:r w:rsidRPr="00007B49">
        <w:rPr>
          <w:rFonts w:asciiTheme="minorHAnsi" w:hAnsiTheme="minorHAnsi"/>
          <w:sz w:val="24"/>
          <w:szCs w:val="24"/>
        </w:rPr>
        <w:t xml:space="preserve"> will depend on demonstrated user demand, institutional commitments, a differentiated market position, and a sustainable operating and financial model. </w:t>
      </w:r>
    </w:p>
    <w:p w14:paraId="21221940" w14:textId="0EEB5939" w:rsidR="00C6404E" w:rsidRPr="00AA77CC" w:rsidRDefault="00140053" w:rsidP="00AA77CC">
      <w:pPr>
        <w:pStyle w:val="Heading2"/>
        <w:spacing w:before="120" w:after="120"/>
        <w:rPr>
          <w:rFonts w:asciiTheme="minorHAnsi" w:hAnsiTheme="minorHAnsi"/>
          <w:b/>
          <w:sz w:val="24"/>
          <w:szCs w:val="24"/>
        </w:rPr>
      </w:pPr>
      <w:bookmarkStart w:id="14" w:name="_Toc236300043"/>
      <w:bookmarkStart w:id="15" w:name="_Toc236300063"/>
      <w:r>
        <w:rPr>
          <w:rFonts w:asciiTheme="minorHAnsi" w:hAnsiTheme="minorHAnsi"/>
          <w:b/>
          <w:color w:val="auto"/>
          <w:sz w:val="24"/>
          <w:szCs w:val="24"/>
        </w:rPr>
        <w:t>4</w:t>
      </w:r>
      <w:r w:rsidR="00C6404E" w:rsidRPr="00AA77CC">
        <w:rPr>
          <w:rFonts w:asciiTheme="minorHAnsi" w:hAnsiTheme="minorHAnsi"/>
          <w:b/>
          <w:color w:val="auto"/>
          <w:sz w:val="24"/>
          <w:szCs w:val="24"/>
        </w:rPr>
        <w:t>.</w:t>
      </w:r>
      <w:r w:rsidR="007325E0" w:rsidRPr="00BA6AA4">
        <w:rPr>
          <w:rFonts w:asciiTheme="minorHAnsi" w:hAnsiTheme="minorHAnsi"/>
          <w:b/>
          <w:color w:val="auto"/>
          <w:sz w:val="24"/>
          <w:szCs w:val="24"/>
        </w:rPr>
        <w:t>4</w:t>
      </w:r>
      <w:r w:rsidR="00C6404E" w:rsidRPr="00AA77CC">
        <w:rPr>
          <w:rFonts w:asciiTheme="minorHAnsi" w:hAnsiTheme="minorHAnsi"/>
          <w:b/>
          <w:color w:val="auto"/>
          <w:sz w:val="24"/>
          <w:szCs w:val="24"/>
        </w:rPr>
        <w:t xml:space="preserve"> </w:t>
      </w:r>
      <w:r w:rsidR="00E657CD" w:rsidRPr="00E657CD">
        <w:rPr>
          <w:rFonts w:asciiTheme="minorHAnsi" w:hAnsiTheme="minorHAnsi"/>
          <w:b/>
          <w:bCs/>
          <w:color w:val="auto"/>
          <w:sz w:val="24"/>
          <w:szCs w:val="24"/>
        </w:rPr>
        <w:t xml:space="preserve">Broader Chicago </w:t>
      </w:r>
      <w:r w:rsidR="00007B49" w:rsidRPr="00007B49">
        <w:rPr>
          <w:rFonts w:asciiTheme="minorHAnsi" w:hAnsiTheme="minorHAnsi"/>
          <w:b/>
          <w:bCs/>
          <w:color w:val="auto"/>
          <w:sz w:val="24"/>
          <w:szCs w:val="24"/>
        </w:rPr>
        <w:t xml:space="preserve">Healthcare and </w:t>
      </w:r>
      <w:r w:rsidR="00E657CD" w:rsidRPr="00E657CD">
        <w:rPr>
          <w:rFonts w:asciiTheme="minorHAnsi" w:hAnsiTheme="minorHAnsi"/>
          <w:b/>
          <w:bCs/>
          <w:color w:val="auto"/>
          <w:sz w:val="24"/>
          <w:szCs w:val="24"/>
        </w:rPr>
        <w:t>Innovation Ecosystem</w:t>
      </w:r>
      <w:bookmarkEnd w:id="14"/>
      <w:bookmarkEnd w:id="15"/>
    </w:p>
    <w:p w14:paraId="75ACA0E7" w14:textId="23926691" w:rsidR="00A946A6" w:rsidRPr="00A946A6" w:rsidRDefault="00A946A6" w:rsidP="00A946A6">
      <w:pPr>
        <w:spacing w:before="120" w:after="120"/>
        <w:rPr>
          <w:rFonts w:asciiTheme="minorHAnsi" w:hAnsiTheme="minorHAnsi"/>
          <w:sz w:val="24"/>
          <w:szCs w:val="24"/>
        </w:rPr>
      </w:pPr>
      <w:r w:rsidRPr="00A946A6">
        <w:rPr>
          <w:rFonts w:asciiTheme="minorHAnsi" w:hAnsiTheme="minorHAnsi"/>
          <w:sz w:val="24"/>
          <w:szCs w:val="24"/>
        </w:rPr>
        <w:t>Harrison Square and the IMD are situated within Chicago’s broader innovation ecosystem, which includes life sciences, healthcare, technology, investment, and commercialization activity across the city.</w:t>
      </w:r>
    </w:p>
    <w:p w14:paraId="7AA5C6A9" w14:textId="77777777" w:rsidR="00EE2948" w:rsidRPr="00BA6AA4" w:rsidRDefault="00EE2948" w:rsidP="00BA6AA4">
      <w:pPr>
        <w:spacing w:before="120" w:after="120"/>
        <w:rPr>
          <w:rFonts w:asciiTheme="minorHAnsi" w:hAnsiTheme="minorHAnsi"/>
          <w:sz w:val="24"/>
          <w:szCs w:val="24"/>
        </w:rPr>
      </w:pPr>
      <w:r w:rsidRPr="00BA6AA4">
        <w:rPr>
          <w:rFonts w:asciiTheme="minorHAnsi" w:hAnsiTheme="minorHAnsi"/>
          <w:sz w:val="24"/>
          <w:szCs w:val="24"/>
        </w:rPr>
        <w:t>Relevant facilities and innovation platforms include:</w:t>
      </w:r>
    </w:p>
    <w:p w14:paraId="0ED2BDB3" w14:textId="77777777" w:rsidR="00EE2948" w:rsidRPr="00BA6AA4" w:rsidRDefault="00EE2948">
      <w:pPr>
        <w:numPr>
          <w:ilvl w:val="0"/>
          <w:numId w:val="7"/>
        </w:numPr>
        <w:spacing w:before="120" w:after="120"/>
        <w:rPr>
          <w:rFonts w:asciiTheme="minorHAnsi" w:hAnsiTheme="minorHAnsi"/>
          <w:sz w:val="24"/>
          <w:szCs w:val="24"/>
        </w:rPr>
      </w:pPr>
      <w:r w:rsidRPr="00BA6AA4">
        <w:rPr>
          <w:rFonts w:asciiTheme="minorHAnsi" w:hAnsiTheme="minorHAnsi"/>
          <w:sz w:val="24"/>
          <w:szCs w:val="24"/>
        </w:rPr>
        <w:t xml:space="preserve">The Chicago ARC ecosystem, which includes relationships with Cook County Health and UIC and focuses on healthcare innovation and health equity; </w:t>
      </w:r>
    </w:p>
    <w:p w14:paraId="45C42B15" w14:textId="77777777" w:rsidR="00EE2948" w:rsidRPr="00BA6AA4" w:rsidRDefault="00EE2948">
      <w:pPr>
        <w:numPr>
          <w:ilvl w:val="0"/>
          <w:numId w:val="7"/>
        </w:numPr>
        <w:spacing w:before="120" w:after="120"/>
        <w:rPr>
          <w:rFonts w:asciiTheme="minorHAnsi" w:hAnsiTheme="minorHAnsi"/>
          <w:sz w:val="24"/>
          <w:szCs w:val="24"/>
        </w:rPr>
      </w:pPr>
      <w:r w:rsidRPr="00BA6AA4">
        <w:rPr>
          <w:rFonts w:asciiTheme="minorHAnsi" w:hAnsiTheme="minorHAnsi"/>
          <w:sz w:val="24"/>
          <w:szCs w:val="24"/>
        </w:rPr>
        <w:t xml:space="preserve">UIC’s Technology Innovation Lab, which provides shared wet and dry laboratory facilities, coworking space, and programming for early-stage technology and life sciences companies; </w:t>
      </w:r>
    </w:p>
    <w:p w14:paraId="11B5A12B" w14:textId="77777777" w:rsidR="00EE2948" w:rsidRPr="00BA6AA4" w:rsidRDefault="00EE2948">
      <w:pPr>
        <w:numPr>
          <w:ilvl w:val="0"/>
          <w:numId w:val="7"/>
        </w:numPr>
        <w:spacing w:before="120" w:after="120"/>
        <w:rPr>
          <w:rFonts w:asciiTheme="minorHAnsi" w:hAnsiTheme="minorHAnsi"/>
          <w:sz w:val="24"/>
          <w:szCs w:val="24"/>
        </w:rPr>
      </w:pPr>
      <w:r w:rsidRPr="00BA6AA4">
        <w:rPr>
          <w:rFonts w:asciiTheme="minorHAnsi" w:hAnsiTheme="minorHAnsi"/>
          <w:sz w:val="24"/>
          <w:szCs w:val="24"/>
        </w:rPr>
        <w:t xml:space="preserve">MATTER, which supports healthcare entrepreneurship and connects startups with healthcare and industry partners; </w:t>
      </w:r>
    </w:p>
    <w:p w14:paraId="7FF4AE9B" w14:textId="2E2919A9" w:rsidR="00EE2948" w:rsidRPr="00BA6AA4" w:rsidRDefault="00EE2948">
      <w:pPr>
        <w:numPr>
          <w:ilvl w:val="0"/>
          <w:numId w:val="7"/>
        </w:numPr>
        <w:spacing w:before="120" w:after="120"/>
        <w:rPr>
          <w:rFonts w:asciiTheme="minorHAnsi" w:hAnsiTheme="minorHAnsi"/>
          <w:sz w:val="24"/>
          <w:szCs w:val="24"/>
        </w:rPr>
      </w:pPr>
      <w:r w:rsidRPr="00BA6AA4">
        <w:rPr>
          <w:rFonts w:asciiTheme="minorHAnsi" w:hAnsiTheme="minorHAnsi"/>
          <w:sz w:val="24"/>
          <w:szCs w:val="24"/>
        </w:rPr>
        <w:t xml:space="preserve">Rush University Medical Center’s </w:t>
      </w:r>
      <w:r w:rsidR="00C55C74">
        <w:rPr>
          <w:rFonts w:asciiTheme="minorHAnsi" w:hAnsiTheme="minorHAnsi"/>
          <w:sz w:val="24"/>
          <w:szCs w:val="24"/>
        </w:rPr>
        <w:t>Chicago Area Patient-Centered Outcomes Research Network (</w:t>
      </w:r>
      <w:proofErr w:type="spellStart"/>
      <w:r w:rsidRPr="00BA6AA4">
        <w:rPr>
          <w:rFonts w:asciiTheme="minorHAnsi" w:hAnsiTheme="minorHAnsi"/>
          <w:sz w:val="24"/>
          <w:szCs w:val="24"/>
        </w:rPr>
        <w:t>CAPriCORN</w:t>
      </w:r>
      <w:proofErr w:type="spellEnd"/>
      <w:r w:rsidR="00C55C74">
        <w:rPr>
          <w:rFonts w:asciiTheme="minorHAnsi" w:hAnsiTheme="minorHAnsi"/>
          <w:sz w:val="24"/>
          <w:szCs w:val="24"/>
        </w:rPr>
        <w:t>)</w:t>
      </w:r>
      <w:r w:rsidRPr="00BA6AA4">
        <w:rPr>
          <w:rFonts w:asciiTheme="minorHAnsi" w:hAnsiTheme="minorHAnsi"/>
          <w:sz w:val="24"/>
          <w:szCs w:val="24"/>
        </w:rPr>
        <w:t xml:space="preserve">, which supports clinical research and data collaboration among healthcare institutions; and </w:t>
      </w:r>
    </w:p>
    <w:p w14:paraId="68DB7527" w14:textId="48CD8F5E" w:rsidR="00EE2948" w:rsidRPr="00BA6AA4" w:rsidRDefault="00EE2948">
      <w:pPr>
        <w:numPr>
          <w:ilvl w:val="0"/>
          <w:numId w:val="7"/>
        </w:numPr>
        <w:spacing w:before="120" w:after="120"/>
        <w:rPr>
          <w:rFonts w:asciiTheme="minorHAnsi" w:hAnsiTheme="minorHAnsi"/>
          <w:sz w:val="24"/>
          <w:szCs w:val="24"/>
        </w:rPr>
      </w:pPr>
      <w:r w:rsidRPr="00BA6AA4">
        <w:rPr>
          <w:rFonts w:asciiTheme="minorHAnsi" w:hAnsiTheme="minorHAnsi"/>
          <w:sz w:val="24"/>
          <w:szCs w:val="24"/>
        </w:rPr>
        <w:t xml:space="preserve">UIC’s planned Drug Discovery and Cancer Research Pavilion, an approximately 188,000-square-foot facility that will support drug discovery and cancer research and bring together UIC researchers, students, and industry partners. The project is advancing through a </w:t>
      </w:r>
      <w:proofErr w:type="gramStart"/>
      <w:r w:rsidRPr="00BA6AA4">
        <w:rPr>
          <w:rFonts w:asciiTheme="minorHAnsi" w:hAnsiTheme="minorHAnsi"/>
          <w:sz w:val="24"/>
          <w:szCs w:val="24"/>
        </w:rPr>
        <w:t>State</w:t>
      </w:r>
      <w:proofErr w:type="gramEnd"/>
      <w:r w:rsidRPr="00BA6AA4">
        <w:rPr>
          <w:rFonts w:asciiTheme="minorHAnsi" w:hAnsiTheme="minorHAnsi"/>
          <w:sz w:val="24"/>
          <w:szCs w:val="24"/>
        </w:rPr>
        <w:t xml:space="preserve"> design-build procurement with an identified budget of approximately $198 million. </w:t>
      </w:r>
    </w:p>
    <w:p w14:paraId="3615D060" w14:textId="4C539466" w:rsidR="00EE2948" w:rsidRPr="00BA6AA4" w:rsidRDefault="00EE2948" w:rsidP="00BA6AA4">
      <w:pPr>
        <w:spacing w:before="120" w:after="120"/>
        <w:rPr>
          <w:rFonts w:asciiTheme="minorHAnsi" w:hAnsiTheme="minorHAnsi"/>
          <w:sz w:val="24"/>
          <w:szCs w:val="24"/>
        </w:rPr>
      </w:pPr>
      <w:r w:rsidRPr="00BA6AA4">
        <w:rPr>
          <w:rFonts w:asciiTheme="minorHAnsi" w:hAnsiTheme="minorHAnsi"/>
          <w:sz w:val="24"/>
          <w:szCs w:val="24"/>
        </w:rPr>
        <w:t xml:space="preserve">These existing and planned investments offer potential partnership opportunities while reinforcing the need for Harrison Square to establish a distinct market role. </w:t>
      </w:r>
    </w:p>
    <w:p w14:paraId="5866EE07" w14:textId="7DA6F9A8" w:rsidR="003C6D3F" w:rsidRPr="003D5A4F" w:rsidRDefault="007325E0" w:rsidP="003D5A4F">
      <w:pPr>
        <w:pStyle w:val="Heading2"/>
        <w:spacing w:before="120" w:after="120"/>
        <w:rPr>
          <w:rFonts w:asciiTheme="minorHAnsi" w:hAnsiTheme="minorHAnsi"/>
          <w:b/>
          <w:bCs/>
          <w:color w:val="auto"/>
          <w:sz w:val="24"/>
          <w:szCs w:val="24"/>
        </w:rPr>
      </w:pPr>
      <w:bookmarkStart w:id="16" w:name="_Toc236300046"/>
      <w:bookmarkStart w:id="17" w:name="_Toc236300066"/>
      <w:r w:rsidRPr="00BA6AA4">
        <w:rPr>
          <w:rFonts w:asciiTheme="minorHAnsi" w:hAnsiTheme="minorHAnsi"/>
          <w:b/>
          <w:bCs/>
          <w:color w:val="auto"/>
          <w:sz w:val="24"/>
          <w:szCs w:val="24"/>
        </w:rPr>
        <w:t>4</w:t>
      </w:r>
      <w:r w:rsidR="0080176C" w:rsidRPr="003D5A4F">
        <w:rPr>
          <w:rFonts w:asciiTheme="minorHAnsi" w:hAnsiTheme="minorHAnsi"/>
          <w:b/>
          <w:bCs/>
          <w:color w:val="auto"/>
          <w:sz w:val="24"/>
          <w:szCs w:val="24"/>
        </w:rPr>
        <w:t>.</w:t>
      </w:r>
      <w:r w:rsidR="00E16035">
        <w:rPr>
          <w:rFonts w:asciiTheme="minorHAnsi" w:hAnsiTheme="minorHAnsi"/>
          <w:b/>
          <w:bCs/>
          <w:color w:val="auto"/>
          <w:sz w:val="24"/>
          <w:szCs w:val="24"/>
        </w:rPr>
        <w:t>5</w:t>
      </w:r>
      <w:r w:rsidR="00E16035" w:rsidRPr="003D5A4F">
        <w:rPr>
          <w:rFonts w:asciiTheme="minorHAnsi" w:hAnsiTheme="minorHAnsi"/>
          <w:b/>
          <w:bCs/>
          <w:color w:val="auto"/>
          <w:sz w:val="24"/>
          <w:szCs w:val="24"/>
        </w:rPr>
        <w:t xml:space="preserve"> </w:t>
      </w:r>
      <w:r w:rsidR="005C57E9" w:rsidRPr="005C57E9">
        <w:rPr>
          <w:rFonts w:asciiTheme="minorHAnsi" w:hAnsiTheme="minorHAnsi"/>
          <w:b/>
          <w:bCs/>
          <w:color w:val="auto"/>
          <w:sz w:val="24"/>
          <w:szCs w:val="24"/>
        </w:rPr>
        <w:t>Current Market Conditions</w:t>
      </w:r>
      <w:bookmarkEnd w:id="16"/>
      <w:bookmarkEnd w:id="17"/>
    </w:p>
    <w:p w14:paraId="549F11A7" w14:textId="2C701A15" w:rsidR="00FE3F0C" w:rsidRPr="00FE3F0C" w:rsidRDefault="00FE3F0C" w:rsidP="00FE3F0C">
      <w:pPr>
        <w:spacing w:before="120" w:after="120"/>
        <w:rPr>
          <w:rFonts w:asciiTheme="minorHAnsi" w:hAnsiTheme="minorHAnsi"/>
          <w:sz w:val="24"/>
          <w:szCs w:val="24"/>
        </w:rPr>
      </w:pPr>
      <w:r w:rsidRPr="00FE3F0C">
        <w:rPr>
          <w:rFonts w:asciiTheme="minorHAnsi" w:hAnsiTheme="minorHAnsi"/>
          <w:sz w:val="24"/>
          <w:szCs w:val="24"/>
        </w:rPr>
        <w:t>Healthcare and life sciences real estate markets have changed considerably in recent years. Higher construction and financing costs, laboratory vacancies in some markets, changing venture capital investment patterns, and greater scrutiny of speculative development have increased the importance of demonstrated demand, committed users, disciplined phasing, and sustainable operating models.</w:t>
      </w:r>
    </w:p>
    <w:p w14:paraId="4FB27594" w14:textId="53F93862" w:rsidR="00FE3F0C" w:rsidRPr="00FE3F0C" w:rsidRDefault="00FE3F0C" w:rsidP="00FE3F0C">
      <w:pPr>
        <w:spacing w:before="120" w:after="120"/>
        <w:rPr>
          <w:rFonts w:asciiTheme="minorHAnsi" w:hAnsiTheme="minorHAnsi"/>
          <w:sz w:val="24"/>
          <w:szCs w:val="24"/>
        </w:rPr>
      </w:pPr>
      <w:r w:rsidRPr="00FE3F0C">
        <w:rPr>
          <w:rFonts w:asciiTheme="minorHAnsi" w:hAnsiTheme="minorHAnsi"/>
          <w:sz w:val="24"/>
          <w:szCs w:val="24"/>
        </w:rPr>
        <w:t>Prior analysis identified potential demand for medical office and flexible clinical space within the IMD but did not establish demonstrated demand for additional conventional life sciences laboratory space. Respondents are encouraged to test these findings using current market evidence and relevant project experience.</w:t>
      </w:r>
    </w:p>
    <w:p w14:paraId="6802DDAA" w14:textId="00CA74A9" w:rsidR="00CB17FB" w:rsidRPr="00422F1D" w:rsidRDefault="00422F1D" w:rsidP="00386E8D">
      <w:pPr>
        <w:pStyle w:val="SectionHeader"/>
      </w:pPr>
      <w:bookmarkStart w:id="18" w:name="_Toc236300051"/>
      <w:bookmarkStart w:id="19" w:name="_Toc236300071"/>
      <w:r w:rsidRPr="00D06764">
        <w:t>5</w:t>
      </w:r>
      <w:r w:rsidR="00CB17FB" w:rsidRPr="00422F1D">
        <w:t>. Project Vision and Desired Outcomes</w:t>
      </w:r>
    </w:p>
    <w:p w14:paraId="64CF1704" w14:textId="64513262" w:rsidR="00CB17FB" w:rsidRPr="00076870" w:rsidRDefault="00422F1D" w:rsidP="00CB17FB">
      <w:pPr>
        <w:pStyle w:val="Heading1"/>
      </w:pPr>
      <w:r>
        <w:t>5</w:t>
      </w:r>
      <w:r w:rsidR="00CB17FB">
        <w:t>.</w:t>
      </w:r>
      <w:r w:rsidR="00FC4511">
        <w:t>1</w:t>
      </w:r>
      <w:r w:rsidR="00CB17FB">
        <w:t xml:space="preserve"> </w:t>
      </w:r>
      <w:r w:rsidR="00CB17FB" w:rsidRPr="00076870">
        <w:t>Potential Development Program</w:t>
      </w:r>
    </w:p>
    <w:p w14:paraId="77B2D422" w14:textId="5A0427D9" w:rsidR="00CB17FB" w:rsidRDefault="00CB17FB" w:rsidP="00CB17FB">
      <w:pPr>
        <w:spacing w:before="120" w:after="120"/>
        <w:rPr>
          <w:rFonts w:asciiTheme="minorHAnsi" w:hAnsiTheme="minorHAnsi"/>
          <w:sz w:val="24"/>
          <w:szCs w:val="24"/>
        </w:rPr>
      </w:pPr>
      <w:r w:rsidRPr="00BA6AA4">
        <w:rPr>
          <w:rFonts w:asciiTheme="minorHAnsi" w:hAnsiTheme="minorHAnsi"/>
          <w:sz w:val="24"/>
          <w:szCs w:val="24"/>
        </w:rPr>
        <w:lastRenderedPageBreak/>
        <w:t xml:space="preserve">The County is open to a range of innovation </w:t>
      </w:r>
      <w:r w:rsidR="00DC0929">
        <w:rPr>
          <w:rFonts w:asciiTheme="minorHAnsi" w:hAnsiTheme="minorHAnsi"/>
          <w:sz w:val="24"/>
          <w:szCs w:val="24"/>
        </w:rPr>
        <w:t xml:space="preserve">and incubator </w:t>
      </w:r>
      <w:r w:rsidRPr="00BA6AA4">
        <w:rPr>
          <w:rFonts w:asciiTheme="minorHAnsi" w:hAnsiTheme="minorHAnsi"/>
          <w:sz w:val="24"/>
          <w:szCs w:val="24"/>
        </w:rPr>
        <w:t>concepts</w:t>
      </w:r>
      <w:r w:rsidR="00DC0929">
        <w:rPr>
          <w:rFonts w:asciiTheme="minorHAnsi" w:hAnsiTheme="minorHAnsi"/>
          <w:sz w:val="24"/>
          <w:szCs w:val="24"/>
        </w:rPr>
        <w:t>, including those in the healthcare and biomedical space</w:t>
      </w:r>
      <w:r w:rsidRPr="00BA6AA4">
        <w:rPr>
          <w:rFonts w:asciiTheme="minorHAnsi" w:hAnsiTheme="minorHAnsi"/>
          <w:sz w:val="24"/>
          <w:szCs w:val="24"/>
        </w:rPr>
        <w:t>. Potential uses may include medical office, flexible clinical space, applied or translational research, shared laboratories, medical device and diagnostics space, digital health, commercialization programs, workforce development, and complementary uses.</w:t>
      </w:r>
    </w:p>
    <w:p w14:paraId="22811AD5" w14:textId="77777777" w:rsidR="00CB17FB" w:rsidRDefault="00CB17FB" w:rsidP="00CB17FB">
      <w:pPr>
        <w:spacing w:before="120" w:after="120"/>
        <w:rPr>
          <w:rFonts w:eastAsia="Aptos" w:cs="Aptos"/>
          <w:sz w:val="24"/>
          <w:szCs w:val="24"/>
        </w:rPr>
      </w:pPr>
      <w:r w:rsidRPr="00C22FB5">
        <w:rPr>
          <w:rFonts w:eastAsia="Aptos" w:cs="Aptos"/>
          <w:sz w:val="24"/>
          <w:szCs w:val="24"/>
        </w:rPr>
        <w:t>Respondents are encouraged to recommend development concepts that best achieve these objectives and identify the partnerships, commitments, and market conditions necessary for success.</w:t>
      </w:r>
    </w:p>
    <w:p w14:paraId="6FD8A237" w14:textId="3ED8AE1E" w:rsidR="00FC4511" w:rsidRPr="00BA6AA4" w:rsidRDefault="00FC4511" w:rsidP="00FC4511">
      <w:pPr>
        <w:pStyle w:val="Heading1"/>
      </w:pPr>
      <w:r>
        <w:t>5.2 Development Goals</w:t>
      </w:r>
    </w:p>
    <w:p w14:paraId="64D40C44" w14:textId="77777777" w:rsidR="00FC4511" w:rsidRDefault="00FC4511" w:rsidP="00FC4511">
      <w:pPr>
        <w:spacing w:before="120" w:after="120"/>
        <w:rPr>
          <w:rFonts w:eastAsia="Aptos" w:cs="Aptos"/>
          <w:sz w:val="24"/>
          <w:szCs w:val="24"/>
        </w:rPr>
      </w:pPr>
      <w:r w:rsidRPr="2F0ADD28">
        <w:rPr>
          <w:rFonts w:eastAsia="Aptos" w:cs="Aptos"/>
          <w:sz w:val="24"/>
          <w:szCs w:val="24"/>
        </w:rPr>
        <w:t>Although the County has not identified a preferred development concept, any future opportunity should:</w:t>
      </w:r>
    </w:p>
    <w:p w14:paraId="35E7894F" w14:textId="77777777" w:rsidR="00FC4511" w:rsidRDefault="00FC4511">
      <w:pPr>
        <w:pStyle w:val="ListParagraph"/>
        <w:numPr>
          <w:ilvl w:val="0"/>
          <w:numId w:val="8"/>
        </w:numPr>
        <w:rPr>
          <w:rFonts w:eastAsia="Aptos" w:cs="Aptos"/>
          <w:sz w:val="24"/>
          <w:szCs w:val="24"/>
        </w:rPr>
      </w:pPr>
      <w:r w:rsidRPr="2F0ADD28">
        <w:rPr>
          <w:rFonts w:ascii="Aptos" w:eastAsia="Aptos" w:hAnsi="Aptos" w:cs="Aptos"/>
          <w:sz w:val="24"/>
          <w:szCs w:val="24"/>
        </w:rPr>
        <w:t xml:space="preserve">Respond to demonstrated market demand; </w:t>
      </w:r>
    </w:p>
    <w:p w14:paraId="0E8B782A" w14:textId="77777777" w:rsidR="00FC4511" w:rsidRDefault="00FC4511">
      <w:pPr>
        <w:pStyle w:val="ListParagraph"/>
        <w:numPr>
          <w:ilvl w:val="0"/>
          <w:numId w:val="8"/>
        </w:numPr>
        <w:rPr>
          <w:rFonts w:eastAsia="Aptos" w:cs="Aptos"/>
          <w:sz w:val="24"/>
          <w:szCs w:val="24"/>
        </w:rPr>
      </w:pPr>
      <w:r w:rsidRPr="2F0ADD28">
        <w:rPr>
          <w:rFonts w:ascii="Aptos" w:eastAsia="Aptos" w:hAnsi="Aptos" w:cs="Aptos"/>
          <w:sz w:val="24"/>
          <w:szCs w:val="24"/>
        </w:rPr>
        <w:t xml:space="preserve">Complement existing healthcare, research, and innovation assets; </w:t>
      </w:r>
    </w:p>
    <w:p w14:paraId="178D9C48" w14:textId="77777777" w:rsidR="00FC4511" w:rsidRPr="00CC4733" w:rsidRDefault="00FC4511">
      <w:pPr>
        <w:pStyle w:val="ListParagraph"/>
        <w:numPr>
          <w:ilvl w:val="0"/>
          <w:numId w:val="8"/>
        </w:numPr>
        <w:rPr>
          <w:rFonts w:eastAsia="Aptos" w:cs="Aptos"/>
          <w:sz w:val="24"/>
          <w:szCs w:val="24"/>
        </w:rPr>
      </w:pPr>
      <w:r w:rsidRPr="00C22FB5">
        <w:rPr>
          <w:rFonts w:ascii="Aptos" w:eastAsia="Aptos" w:hAnsi="Aptos" w:cs="Aptos"/>
          <w:sz w:val="24"/>
          <w:szCs w:val="24"/>
        </w:rPr>
        <w:t>Support sustainable economic and workforce development</w:t>
      </w:r>
      <w:r>
        <w:rPr>
          <w:rFonts w:ascii="Aptos" w:eastAsia="Aptos" w:hAnsi="Aptos" w:cs="Aptos"/>
          <w:sz w:val="24"/>
          <w:szCs w:val="24"/>
        </w:rPr>
        <w:t>;</w:t>
      </w:r>
    </w:p>
    <w:p w14:paraId="2EB13266" w14:textId="77777777" w:rsidR="00FC4511" w:rsidRDefault="00FC4511">
      <w:pPr>
        <w:pStyle w:val="ListParagraph"/>
        <w:numPr>
          <w:ilvl w:val="0"/>
          <w:numId w:val="8"/>
        </w:numPr>
        <w:rPr>
          <w:rFonts w:eastAsia="Aptos" w:cs="Aptos"/>
          <w:sz w:val="24"/>
          <w:szCs w:val="24"/>
        </w:rPr>
      </w:pPr>
      <w:r w:rsidRPr="2F0ADD28">
        <w:rPr>
          <w:rFonts w:ascii="Aptos" w:eastAsia="Aptos" w:hAnsi="Aptos" w:cs="Aptos"/>
          <w:sz w:val="24"/>
          <w:szCs w:val="24"/>
        </w:rPr>
        <w:t xml:space="preserve">Attract institutional and private-sector investment; and </w:t>
      </w:r>
    </w:p>
    <w:p w14:paraId="5EE74E64" w14:textId="77777777" w:rsidR="00FC4511" w:rsidRPr="00C866CD" w:rsidRDefault="00FC4511">
      <w:pPr>
        <w:pStyle w:val="ListParagraph"/>
        <w:numPr>
          <w:ilvl w:val="0"/>
          <w:numId w:val="8"/>
        </w:numPr>
        <w:spacing w:after="120"/>
        <w:rPr>
          <w:rFonts w:eastAsia="Aptos" w:cs="Aptos"/>
          <w:sz w:val="24"/>
          <w:szCs w:val="24"/>
        </w:rPr>
      </w:pPr>
      <w:r w:rsidRPr="2F0ADD28">
        <w:rPr>
          <w:rFonts w:ascii="Aptos" w:eastAsia="Aptos" w:hAnsi="Aptos" w:cs="Aptos"/>
          <w:sz w:val="24"/>
          <w:szCs w:val="24"/>
        </w:rPr>
        <w:t xml:space="preserve">Be supported by a financially sustainable implementation strategy that protects the County's long-term interests. </w:t>
      </w:r>
    </w:p>
    <w:p w14:paraId="3DCDB48B" w14:textId="76DB77D2" w:rsidR="00CB17FB" w:rsidRDefault="00422F1D" w:rsidP="00CB17FB">
      <w:pPr>
        <w:pStyle w:val="Heading1"/>
      </w:pPr>
      <w:r>
        <w:t>5</w:t>
      </w:r>
      <w:r w:rsidR="00CB17FB">
        <w:t>.3 Site and Phasing</w:t>
      </w:r>
    </w:p>
    <w:p w14:paraId="17941782" w14:textId="7A018A2E" w:rsidR="00CB17FB" w:rsidRDefault="00CB17FB" w:rsidP="00CB17FB">
      <w:pPr>
        <w:spacing w:before="120" w:after="120"/>
        <w:rPr>
          <w:rFonts w:asciiTheme="minorHAnsi" w:hAnsiTheme="minorHAnsi"/>
          <w:sz w:val="24"/>
          <w:szCs w:val="24"/>
        </w:rPr>
      </w:pPr>
      <w:r w:rsidRPr="00355AAF">
        <w:rPr>
          <w:rFonts w:asciiTheme="minorHAnsi" w:hAnsiTheme="minorHAnsi"/>
          <w:sz w:val="24"/>
          <w:szCs w:val="24"/>
        </w:rPr>
        <w:t xml:space="preserve">The County is open to considering a development concept on </w:t>
      </w:r>
      <w:r w:rsidR="008B123F" w:rsidRPr="00355AAF">
        <w:rPr>
          <w:rFonts w:asciiTheme="minorHAnsi" w:hAnsiTheme="minorHAnsi"/>
          <w:sz w:val="24"/>
          <w:szCs w:val="24"/>
        </w:rPr>
        <w:t>Parcels 1</w:t>
      </w:r>
      <w:r w:rsidR="004D68BC" w:rsidRPr="00355AAF">
        <w:rPr>
          <w:rFonts w:asciiTheme="minorHAnsi" w:hAnsiTheme="minorHAnsi"/>
          <w:sz w:val="24"/>
          <w:szCs w:val="24"/>
        </w:rPr>
        <w:t xml:space="preserve">, 2, 3, and/or </w:t>
      </w:r>
      <w:r w:rsidR="008B123F" w:rsidRPr="00355AAF">
        <w:rPr>
          <w:rFonts w:asciiTheme="minorHAnsi" w:hAnsiTheme="minorHAnsi"/>
          <w:sz w:val="24"/>
          <w:szCs w:val="24"/>
        </w:rPr>
        <w:t>4</w:t>
      </w:r>
      <w:r w:rsidRPr="00355AAF">
        <w:rPr>
          <w:rFonts w:asciiTheme="minorHAnsi" w:hAnsiTheme="minorHAnsi"/>
          <w:sz w:val="24"/>
          <w:szCs w:val="24"/>
        </w:rPr>
        <w:t xml:space="preserve"> </w:t>
      </w:r>
      <w:r w:rsidR="00961786" w:rsidRPr="00355AAF">
        <w:rPr>
          <w:rFonts w:asciiTheme="minorHAnsi" w:hAnsiTheme="minorHAnsi"/>
          <w:sz w:val="24"/>
          <w:szCs w:val="24"/>
        </w:rPr>
        <w:t xml:space="preserve">at Harrison Square, </w:t>
      </w:r>
      <w:r w:rsidR="006B2C6D">
        <w:rPr>
          <w:rFonts w:asciiTheme="minorHAnsi" w:hAnsiTheme="minorHAnsi"/>
          <w:sz w:val="24"/>
          <w:szCs w:val="24"/>
        </w:rPr>
        <w:t>as shown</w:t>
      </w:r>
      <w:r w:rsidR="00FB4A5E">
        <w:rPr>
          <w:rFonts w:asciiTheme="minorHAnsi" w:hAnsiTheme="minorHAnsi"/>
          <w:sz w:val="24"/>
          <w:szCs w:val="24"/>
        </w:rPr>
        <w:t xml:space="preserve"> in Figure 1</w:t>
      </w:r>
      <w:r w:rsidR="003B7AA6" w:rsidRPr="00355AAF">
        <w:rPr>
          <w:rFonts w:asciiTheme="minorHAnsi" w:hAnsiTheme="minorHAnsi"/>
          <w:sz w:val="24"/>
          <w:szCs w:val="24"/>
        </w:rPr>
        <w:t>.</w:t>
      </w:r>
      <w:r w:rsidRPr="00355AAF">
        <w:rPr>
          <w:rFonts w:asciiTheme="minorHAnsi" w:hAnsiTheme="minorHAnsi"/>
          <w:sz w:val="24"/>
          <w:szCs w:val="24"/>
        </w:rPr>
        <w:t xml:space="preserve"> </w:t>
      </w:r>
      <w:r w:rsidR="00E83638" w:rsidRPr="00F00CF0">
        <w:rPr>
          <w:rFonts w:asciiTheme="minorHAnsi" w:hAnsiTheme="minorHAnsi"/>
          <w:sz w:val="24"/>
          <w:szCs w:val="24"/>
        </w:rPr>
        <w:t>Parcel 2</w:t>
      </w:r>
      <w:r w:rsidR="00FD412D">
        <w:rPr>
          <w:rFonts w:asciiTheme="minorHAnsi" w:hAnsiTheme="minorHAnsi"/>
          <w:sz w:val="24"/>
          <w:szCs w:val="24"/>
        </w:rPr>
        <w:t>, currently the site of the Hekt</w:t>
      </w:r>
      <w:r w:rsidR="00EF797F">
        <w:rPr>
          <w:rFonts w:asciiTheme="minorHAnsi" w:hAnsiTheme="minorHAnsi"/>
          <w:sz w:val="24"/>
          <w:szCs w:val="24"/>
        </w:rPr>
        <w:t>oe</w:t>
      </w:r>
      <w:r w:rsidR="00FD412D">
        <w:rPr>
          <w:rFonts w:asciiTheme="minorHAnsi" w:hAnsiTheme="minorHAnsi"/>
          <w:sz w:val="24"/>
          <w:szCs w:val="24"/>
        </w:rPr>
        <w:t>n and Durand Buildings,</w:t>
      </w:r>
      <w:r w:rsidR="00E83638" w:rsidRPr="00F00CF0">
        <w:rPr>
          <w:rFonts w:asciiTheme="minorHAnsi" w:hAnsiTheme="minorHAnsi"/>
          <w:sz w:val="24"/>
          <w:szCs w:val="24"/>
        </w:rPr>
        <w:t xml:space="preserve"> is of particular interest for this development concept</w:t>
      </w:r>
      <w:r w:rsidR="00CF3F98" w:rsidRPr="00F00CF0">
        <w:rPr>
          <w:rFonts w:asciiTheme="minorHAnsi" w:hAnsiTheme="minorHAnsi"/>
          <w:sz w:val="24"/>
          <w:szCs w:val="24"/>
        </w:rPr>
        <w:t xml:space="preserve">. </w:t>
      </w:r>
      <w:r w:rsidR="00326604" w:rsidRPr="00F00CF0">
        <w:rPr>
          <w:rFonts w:asciiTheme="minorHAnsi" w:hAnsiTheme="minorHAnsi"/>
          <w:sz w:val="24"/>
          <w:szCs w:val="24"/>
        </w:rPr>
        <w:t xml:space="preserve">The </w:t>
      </w:r>
      <w:r w:rsidR="009E3712" w:rsidRPr="00F00CF0">
        <w:rPr>
          <w:rFonts w:asciiTheme="minorHAnsi" w:hAnsiTheme="minorHAnsi"/>
          <w:sz w:val="24"/>
          <w:szCs w:val="24"/>
        </w:rPr>
        <w:t>County intends to demolish</w:t>
      </w:r>
      <w:r w:rsidR="000C565C" w:rsidRPr="00F00CF0">
        <w:rPr>
          <w:rFonts w:asciiTheme="minorHAnsi" w:hAnsiTheme="minorHAnsi"/>
          <w:sz w:val="24"/>
          <w:szCs w:val="24"/>
        </w:rPr>
        <w:t>, at its cost,</w:t>
      </w:r>
      <w:r w:rsidR="009E3712" w:rsidRPr="00F00CF0">
        <w:rPr>
          <w:rFonts w:asciiTheme="minorHAnsi" w:hAnsiTheme="minorHAnsi"/>
          <w:sz w:val="24"/>
          <w:szCs w:val="24"/>
        </w:rPr>
        <w:t xml:space="preserve"> the Hekto</w:t>
      </w:r>
      <w:r w:rsidR="00EF797F">
        <w:rPr>
          <w:rFonts w:asciiTheme="minorHAnsi" w:hAnsiTheme="minorHAnsi"/>
          <w:sz w:val="24"/>
          <w:szCs w:val="24"/>
        </w:rPr>
        <w:t>e</w:t>
      </w:r>
      <w:r w:rsidR="009E3712" w:rsidRPr="00F00CF0">
        <w:rPr>
          <w:rFonts w:asciiTheme="minorHAnsi" w:hAnsiTheme="minorHAnsi"/>
          <w:sz w:val="24"/>
          <w:szCs w:val="24"/>
        </w:rPr>
        <w:t>n and Durand buildings</w:t>
      </w:r>
      <w:r w:rsidR="00D71CDF">
        <w:rPr>
          <w:rFonts w:asciiTheme="minorHAnsi" w:hAnsiTheme="minorHAnsi"/>
          <w:sz w:val="24"/>
          <w:szCs w:val="24"/>
        </w:rPr>
        <w:t xml:space="preserve">, thereby providing a clear site for potential development. </w:t>
      </w:r>
    </w:p>
    <w:p w14:paraId="275695FE" w14:textId="77777777" w:rsidR="00CB17FB" w:rsidRPr="003D47B9" w:rsidRDefault="00CB17FB" w:rsidP="00CB17FB">
      <w:pPr>
        <w:spacing w:before="120" w:after="120"/>
        <w:rPr>
          <w:rFonts w:asciiTheme="minorHAnsi" w:hAnsiTheme="minorHAnsi"/>
          <w:sz w:val="24"/>
          <w:szCs w:val="24"/>
        </w:rPr>
      </w:pPr>
      <w:r w:rsidRPr="00BA6AA4">
        <w:rPr>
          <w:rFonts w:asciiTheme="minorHAnsi" w:hAnsiTheme="minorHAnsi"/>
          <w:sz w:val="24"/>
          <w:szCs w:val="24"/>
        </w:rPr>
        <w:t xml:space="preserve">The County is also interested in whether a minimum viable first phase could reduce risk and allow </w:t>
      </w:r>
      <w:r>
        <w:rPr>
          <w:rFonts w:asciiTheme="minorHAnsi" w:hAnsiTheme="minorHAnsi"/>
          <w:sz w:val="24"/>
          <w:szCs w:val="24"/>
        </w:rPr>
        <w:t>a</w:t>
      </w:r>
      <w:r w:rsidRPr="00BA6AA4">
        <w:rPr>
          <w:rFonts w:asciiTheme="minorHAnsi" w:hAnsiTheme="minorHAnsi"/>
          <w:sz w:val="24"/>
          <w:szCs w:val="24"/>
        </w:rPr>
        <w:t xml:space="preserve"> development to expand as demand and partnerships mature.</w:t>
      </w:r>
    </w:p>
    <w:p w14:paraId="50233910" w14:textId="72723EB2" w:rsidR="00CB17FB" w:rsidRPr="00BA6AA4" w:rsidRDefault="00422F1D" w:rsidP="00CB17FB">
      <w:pPr>
        <w:pStyle w:val="Heading1"/>
      </w:pPr>
      <w:r>
        <w:t xml:space="preserve">5.4 </w:t>
      </w:r>
      <w:r w:rsidR="00CB17FB" w:rsidRPr="001C6D12">
        <w:t>Ownership, Delivery, and Operations</w:t>
      </w:r>
    </w:p>
    <w:p w14:paraId="7250F4CC" w14:textId="77777777" w:rsidR="00CB17FB" w:rsidRPr="00BA6AA4" w:rsidRDefault="00CB17FB" w:rsidP="00CB17FB">
      <w:pPr>
        <w:spacing w:before="120" w:after="120"/>
        <w:rPr>
          <w:rFonts w:asciiTheme="minorHAnsi" w:hAnsiTheme="minorHAnsi"/>
          <w:sz w:val="24"/>
          <w:szCs w:val="24"/>
        </w:rPr>
      </w:pPr>
      <w:r w:rsidRPr="00BA6AA4">
        <w:rPr>
          <w:rFonts w:asciiTheme="minorHAnsi" w:hAnsiTheme="minorHAnsi"/>
          <w:sz w:val="24"/>
          <w:szCs w:val="24"/>
        </w:rPr>
        <w:t xml:space="preserve">The County has not selected a preferred ownership, delivery, governance, or operating model. Potential approaches could include a long-term ground lease, public-private partnership, joint venture, developer-led project, institutional partnership, nonprofit structure, or another </w:t>
      </w:r>
      <w:r>
        <w:rPr>
          <w:rFonts w:asciiTheme="minorHAnsi" w:hAnsiTheme="minorHAnsi"/>
          <w:sz w:val="24"/>
          <w:szCs w:val="24"/>
        </w:rPr>
        <w:t>R</w:t>
      </w:r>
      <w:r w:rsidRPr="00BA6AA4">
        <w:rPr>
          <w:rFonts w:asciiTheme="minorHAnsi" w:hAnsiTheme="minorHAnsi"/>
          <w:sz w:val="24"/>
          <w:szCs w:val="24"/>
        </w:rPr>
        <w:t>espondent-recommended model.</w:t>
      </w:r>
    </w:p>
    <w:p w14:paraId="3051EEAF" w14:textId="294A1756" w:rsidR="00CB17FB" w:rsidRPr="00BA6AA4" w:rsidRDefault="00422F1D" w:rsidP="00CB17FB">
      <w:pPr>
        <w:pStyle w:val="Heading1"/>
      </w:pPr>
      <w:r>
        <w:t>5</w:t>
      </w:r>
      <w:r w:rsidR="00CB17FB">
        <w:t xml:space="preserve">.5 </w:t>
      </w:r>
      <w:r w:rsidR="00CB17FB" w:rsidRPr="00BA6AA4">
        <w:t xml:space="preserve">Public </w:t>
      </w:r>
      <w:r w:rsidR="00CB17FB">
        <w:t xml:space="preserve">Sector </w:t>
      </w:r>
      <w:r w:rsidR="00CB17FB" w:rsidRPr="00BA6AA4">
        <w:t>Participation</w:t>
      </w:r>
    </w:p>
    <w:p w14:paraId="67D971F3" w14:textId="556BE284" w:rsidR="00C47A6E" w:rsidRDefault="00CB17FB" w:rsidP="00CB17FB">
      <w:pPr>
        <w:spacing w:before="120" w:after="120"/>
      </w:pPr>
      <w:r w:rsidRPr="00BA6AA4">
        <w:rPr>
          <w:rFonts w:asciiTheme="minorHAnsi" w:hAnsiTheme="minorHAnsi"/>
          <w:sz w:val="24"/>
          <w:szCs w:val="24"/>
        </w:rPr>
        <w:t xml:space="preserve">The County has not determined whether public </w:t>
      </w:r>
      <w:r w:rsidR="00482424">
        <w:rPr>
          <w:rFonts w:asciiTheme="minorHAnsi" w:hAnsiTheme="minorHAnsi"/>
          <w:sz w:val="24"/>
          <w:szCs w:val="24"/>
        </w:rPr>
        <w:t xml:space="preserve">sector </w:t>
      </w:r>
      <w:r w:rsidRPr="00BA6AA4">
        <w:rPr>
          <w:rFonts w:asciiTheme="minorHAnsi" w:hAnsiTheme="minorHAnsi"/>
          <w:sz w:val="24"/>
          <w:szCs w:val="24"/>
        </w:rPr>
        <w:t>participation will be necessary or appropriate. Potential support could include land, infrastructure, incentives, grants, tenancy, or other financial or non-financial participation.</w:t>
      </w:r>
    </w:p>
    <w:p w14:paraId="1D73E667" w14:textId="22BA329F" w:rsidR="00F9214F" w:rsidRPr="00BA6AA4" w:rsidRDefault="00F9214F" w:rsidP="00F9214F">
      <w:pPr>
        <w:pStyle w:val="Heading1"/>
      </w:pPr>
      <w:r>
        <w:t xml:space="preserve">5.6 </w:t>
      </w:r>
      <w:r w:rsidR="00090BC9" w:rsidRPr="00090BC9">
        <w:t>Illustrative</w:t>
      </w:r>
      <w:r w:rsidRPr="00F9214F">
        <w:t xml:space="preserve"> Development </w:t>
      </w:r>
      <w:r w:rsidR="00090BC9" w:rsidRPr="00090BC9">
        <w:t>Examples</w:t>
      </w:r>
    </w:p>
    <w:p w14:paraId="75AC7513" w14:textId="4EE5593E" w:rsidR="000A2136" w:rsidRDefault="008B67FA" w:rsidP="00CB17FB">
      <w:pPr>
        <w:spacing w:before="120" w:after="120"/>
        <w:rPr>
          <w:rFonts w:asciiTheme="minorHAnsi" w:hAnsiTheme="minorHAnsi"/>
          <w:sz w:val="24"/>
          <w:szCs w:val="24"/>
        </w:rPr>
      </w:pPr>
      <w:r w:rsidRPr="008B67FA">
        <w:rPr>
          <w:rFonts w:asciiTheme="minorHAnsi" w:hAnsiTheme="minorHAnsi"/>
          <w:sz w:val="24"/>
          <w:szCs w:val="24"/>
        </w:rPr>
        <w:t>The projects below illustrate the types of innovation, incubator, and mixed-use development concepts that the County finds informative</w:t>
      </w:r>
      <w:r w:rsidR="00DC7CE2">
        <w:rPr>
          <w:rFonts w:asciiTheme="minorHAnsi" w:hAnsiTheme="minorHAnsi"/>
          <w:sz w:val="24"/>
          <w:szCs w:val="24"/>
        </w:rPr>
        <w:t>.</w:t>
      </w:r>
      <w:r w:rsidRPr="008B67FA">
        <w:rPr>
          <w:rFonts w:asciiTheme="minorHAnsi" w:hAnsiTheme="minorHAnsi"/>
          <w:sz w:val="24"/>
          <w:szCs w:val="24"/>
        </w:rPr>
        <w:t xml:space="preserve"> </w:t>
      </w:r>
      <w:r w:rsidR="00CA513B" w:rsidRPr="00CA513B">
        <w:rPr>
          <w:rFonts w:asciiTheme="minorHAnsi" w:hAnsiTheme="minorHAnsi"/>
          <w:sz w:val="24"/>
          <w:szCs w:val="24"/>
        </w:rPr>
        <w:t xml:space="preserve">These examples are intended to provide context and inspiration rather than prescribe a preferred development model, </w:t>
      </w:r>
      <w:r w:rsidR="00CA513B" w:rsidRPr="00CA513B">
        <w:rPr>
          <w:rFonts w:asciiTheme="minorHAnsi" w:hAnsiTheme="minorHAnsi"/>
          <w:sz w:val="24"/>
          <w:szCs w:val="24"/>
        </w:rPr>
        <w:lastRenderedPageBreak/>
        <w:t xml:space="preserve">program, scale, or use. </w:t>
      </w:r>
      <w:r w:rsidR="009A196B" w:rsidRPr="009A196B">
        <w:rPr>
          <w:rFonts w:asciiTheme="minorHAnsi" w:hAnsiTheme="minorHAnsi"/>
          <w:sz w:val="24"/>
          <w:szCs w:val="24"/>
        </w:rPr>
        <w:t>The County welcomes creative, market-driven ideas and encourages Respondents to recommend alternative concepts that are well</w:t>
      </w:r>
      <w:r w:rsidR="00DC7CE2">
        <w:rPr>
          <w:rFonts w:asciiTheme="minorHAnsi" w:hAnsiTheme="minorHAnsi"/>
          <w:sz w:val="24"/>
          <w:szCs w:val="24"/>
        </w:rPr>
        <w:t>-</w:t>
      </w:r>
      <w:r w:rsidR="009A196B" w:rsidRPr="009A196B">
        <w:rPr>
          <w:rFonts w:asciiTheme="minorHAnsi" w:hAnsiTheme="minorHAnsi"/>
          <w:sz w:val="24"/>
          <w:szCs w:val="24"/>
        </w:rPr>
        <w:t>suited to the site and its surrounding context.</w:t>
      </w:r>
      <w:r w:rsidR="009A196B">
        <w:rPr>
          <w:rFonts w:asciiTheme="minorHAnsi" w:hAnsiTheme="minorHAnsi"/>
          <w:sz w:val="24"/>
          <w:szCs w:val="24"/>
        </w:rPr>
        <w:t xml:space="preserve"> </w:t>
      </w:r>
    </w:p>
    <w:p w14:paraId="11C378C3" w14:textId="4FD66C8B" w:rsidR="00F9214F" w:rsidRPr="00512527" w:rsidRDefault="000A2136">
      <w:pPr>
        <w:numPr>
          <w:ilvl w:val="0"/>
          <w:numId w:val="5"/>
        </w:numPr>
        <w:spacing w:before="120" w:after="120"/>
        <w:rPr>
          <w:rFonts w:asciiTheme="minorHAnsi" w:hAnsiTheme="minorHAnsi"/>
          <w:sz w:val="24"/>
          <w:szCs w:val="24"/>
        </w:rPr>
      </w:pPr>
      <w:r w:rsidRPr="005F2C92">
        <w:rPr>
          <w:rFonts w:asciiTheme="minorHAnsi" w:hAnsiTheme="minorHAnsi"/>
          <w:bCs/>
          <w:i/>
          <w:iCs/>
          <w:sz w:val="24"/>
          <w:szCs w:val="24"/>
          <w:u w:val="single"/>
        </w:rPr>
        <w:t>Catalyst Omaha:</w:t>
      </w:r>
      <w:r>
        <w:rPr>
          <w:rFonts w:asciiTheme="minorHAnsi" w:hAnsiTheme="minorHAnsi"/>
          <w:sz w:val="24"/>
          <w:szCs w:val="24"/>
        </w:rPr>
        <w:t xml:space="preserve"> </w:t>
      </w:r>
      <w:r w:rsidR="00862F5C" w:rsidRPr="00862F5C">
        <w:rPr>
          <w:rFonts w:asciiTheme="minorHAnsi" w:hAnsiTheme="minorHAnsi"/>
          <w:sz w:val="24"/>
          <w:szCs w:val="24"/>
        </w:rPr>
        <w:t>A 170,000-</w:t>
      </w:r>
      <w:r w:rsidR="005F4308">
        <w:rPr>
          <w:rFonts w:asciiTheme="minorHAnsi" w:hAnsiTheme="minorHAnsi"/>
          <w:sz w:val="24"/>
          <w:szCs w:val="24"/>
        </w:rPr>
        <w:t>square-foot</w:t>
      </w:r>
      <w:r w:rsidR="00862F5C" w:rsidRPr="00862F5C">
        <w:rPr>
          <w:rFonts w:asciiTheme="minorHAnsi" w:hAnsiTheme="minorHAnsi"/>
          <w:sz w:val="24"/>
          <w:szCs w:val="24"/>
        </w:rPr>
        <w:t xml:space="preserve"> </w:t>
      </w:r>
      <w:r w:rsidR="00416B34" w:rsidRPr="00416B34">
        <w:rPr>
          <w:rFonts w:asciiTheme="minorHAnsi" w:hAnsiTheme="minorHAnsi"/>
          <w:sz w:val="24"/>
          <w:szCs w:val="24"/>
        </w:rPr>
        <w:t>innovation hub</w:t>
      </w:r>
      <w:r w:rsidR="00D74329" w:rsidRPr="00D74329">
        <w:rPr>
          <w:rFonts w:asciiTheme="minorHAnsi" w:hAnsiTheme="minorHAnsi"/>
          <w:sz w:val="24"/>
          <w:szCs w:val="24"/>
        </w:rPr>
        <w:t xml:space="preserve"> </w:t>
      </w:r>
      <w:r w:rsidR="00862F5C" w:rsidRPr="00862F5C">
        <w:rPr>
          <w:rFonts w:asciiTheme="minorHAnsi" w:hAnsiTheme="minorHAnsi"/>
          <w:sz w:val="24"/>
          <w:szCs w:val="24"/>
        </w:rPr>
        <w:t>anchored by</w:t>
      </w:r>
      <w:r w:rsidR="00D74329" w:rsidRPr="00D74329">
        <w:rPr>
          <w:rFonts w:asciiTheme="minorHAnsi" w:hAnsiTheme="minorHAnsi"/>
          <w:sz w:val="24"/>
          <w:szCs w:val="24"/>
        </w:rPr>
        <w:t xml:space="preserve"> </w:t>
      </w:r>
      <w:r w:rsidR="003C381F">
        <w:rPr>
          <w:rFonts w:asciiTheme="minorHAnsi" w:hAnsiTheme="minorHAnsi"/>
          <w:sz w:val="24"/>
          <w:szCs w:val="24"/>
        </w:rPr>
        <w:t>t</w:t>
      </w:r>
      <w:r w:rsidR="003C381F" w:rsidRPr="003C381F">
        <w:rPr>
          <w:rFonts w:asciiTheme="minorHAnsi" w:hAnsiTheme="minorHAnsi"/>
          <w:sz w:val="24"/>
          <w:szCs w:val="24"/>
        </w:rPr>
        <w:t xml:space="preserve">he University of Nebraska Medical </w:t>
      </w:r>
      <w:r w:rsidR="00862F5C" w:rsidRPr="00862F5C">
        <w:rPr>
          <w:rFonts w:asciiTheme="minorHAnsi" w:hAnsiTheme="minorHAnsi"/>
          <w:sz w:val="24"/>
          <w:szCs w:val="24"/>
        </w:rPr>
        <w:t>Center’s</w:t>
      </w:r>
      <w:r w:rsidR="00D74329" w:rsidRPr="00D74329">
        <w:rPr>
          <w:rFonts w:asciiTheme="minorHAnsi" w:hAnsiTheme="minorHAnsi"/>
          <w:sz w:val="24"/>
          <w:szCs w:val="24"/>
        </w:rPr>
        <w:t xml:space="preserve"> 41,000-</w:t>
      </w:r>
      <w:r w:rsidR="005F4308">
        <w:rPr>
          <w:rFonts w:asciiTheme="minorHAnsi" w:hAnsiTheme="minorHAnsi"/>
          <w:sz w:val="24"/>
          <w:szCs w:val="24"/>
        </w:rPr>
        <w:t xml:space="preserve">square-foot </w:t>
      </w:r>
      <w:r w:rsidR="00D74329" w:rsidRPr="00D74329">
        <w:rPr>
          <w:rFonts w:asciiTheme="minorHAnsi" w:hAnsiTheme="minorHAnsi"/>
          <w:sz w:val="24"/>
          <w:szCs w:val="24"/>
        </w:rPr>
        <w:t>Innovation Hub</w:t>
      </w:r>
      <w:r w:rsidR="00862F5C" w:rsidRPr="00862F5C">
        <w:rPr>
          <w:rFonts w:asciiTheme="minorHAnsi" w:hAnsiTheme="minorHAnsi"/>
          <w:sz w:val="24"/>
          <w:szCs w:val="24"/>
        </w:rPr>
        <w:t xml:space="preserve"> and featuring</w:t>
      </w:r>
      <w:r w:rsidR="00D74329" w:rsidRPr="00D74329">
        <w:rPr>
          <w:rFonts w:asciiTheme="minorHAnsi" w:hAnsiTheme="minorHAnsi"/>
          <w:sz w:val="24"/>
          <w:szCs w:val="24"/>
        </w:rPr>
        <w:t xml:space="preserve"> flexible office and coworking space</w:t>
      </w:r>
      <w:r w:rsidR="007321EC">
        <w:rPr>
          <w:rFonts w:asciiTheme="minorHAnsi" w:hAnsiTheme="minorHAnsi"/>
          <w:sz w:val="24"/>
          <w:szCs w:val="24"/>
        </w:rPr>
        <w:t>,</w:t>
      </w:r>
      <w:r w:rsidR="00D74329" w:rsidRPr="00D74329">
        <w:rPr>
          <w:rFonts w:asciiTheme="minorHAnsi" w:hAnsiTheme="minorHAnsi"/>
          <w:sz w:val="24"/>
          <w:szCs w:val="24"/>
        </w:rPr>
        <w:t xml:space="preserve"> meeting and event venues</w:t>
      </w:r>
      <w:r w:rsidR="007321EC">
        <w:rPr>
          <w:rFonts w:asciiTheme="minorHAnsi" w:hAnsiTheme="minorHAnsi"/>
          <w:sz w:val="24"/>
          <w:szCs w:val="24"/>
        </w:rPr>
        <w:t>,</w:t>
      </w:r>
      <w:r w:rsidR="00D74329" w:rsidRPr="00D74329">
        <w:rPr>
          <w:rFonts w:asciiTheme="minorHAnsi" w:hAnsiTheme="minorHAnsi"/>
          <w:sz w:val="24"/>
          <w:szCs w:val="24"/>
        </w:rPr>
        <w:t xml:space="preserve"> and </w:t>
      </w:r>
      <w:r w:rsidR="00862F5C" w:rsidRPr="00862F5C">
        <w:rPr>
          <w:rFonts w:asciiTheme="minorHAnsi" w:hAnsiTheme="minorHAnsi"/>
          <w:sz w:val="24"/>
          <w:szCs w:val="24"/>
        </w:rPr>
        <w:t>publicly accessible</w:t>
      </w:r>
      <w:r w:rsidR="00D74329" w:rsidRPr="00D74329">
        <w:rPr>
          <w:rFonts w:asciiTheme="minorHAnsi" w:hAnsiTheme="minorHAnsi"/>
          <w:sz w:val="24"/>
          <w:szCs w:val="24"/>
        </w:rPr>
        <w:t xml:space="preserve"> food, retail, and community </w:t>
      </w:r>
      <w:r w:rsidR="00862F5C" w:rsidRPr="00862F5C">
        <w:rPr>
          <w:rFonts w:asciiTheme="minorHAnsi" w:hAnsiTheme="minorHAnsi"/>
          <w:sz w:val="24"/>
          <w:szCs w:val="24"/>
        </w:rPr>
        <w:t>amenities</w:t>
      </w:r>
      <w:r w:rsidR="00D74329" w:rsidRPr="00D74329">
        <w:rPr>
          <w:rFonts w:asciiTheme="minorHAnsi" w:hAnsiTheme="minorHAnsi"/>
          <w:sz w:val="24"/>
          <w:szCs w:val="24"/>
        </w:rPr>
        <w:t>.</w:t>
      </w:r>
    </w:p>
    <w:p w14:paraId="3F84DB0F" w14:textId="768F1C6A" w:rsidR="00DC2D03" w:rsidRPr="00F43EEF" w:rsidRDefault="00BD7EA1">
      <w:pPr>
        <w:numPr>
          <w:ilvl w:val="0"/>
          <w:numId w:val="5"/>
        </w:numPr>
        <w:spacing w:before="120" w:after="120"/>
        <w:rPr>
          <w:rFonts w:asciiTheme="minorHAnsi" w:hAnsiTheme="minorHAnsi"/>
          <w:sz w:val="24"/>
          <w:szCs w:val="24"/>
        </w:rPr>
      </w:pPr>
      <w:r w:rsidRPr="005F2C92">
        <w:rPr>
          <w:rFonts w:asciiTheme="minorHAnsi" w:hAnsiTheme="minorHAnsi"/>
          <w:bCs/>
          <w:i/>
          <w:iCs/>
          <w:sz w:val="24"/>
          <w:szCs w:val="24"/>
          <w:u w:val="single"/>
        </w:rPr>
        <w:t>Massachusetts Institute of Technology (MIT)</w:t>
      </w:r>
      <w:r w:rsidR="0011079D" w:rsidRPr="005F2C92">
        <w:rPr>
          <w:rFonts w:asciiTheme="minorHAnsi" w:hAnsiTheme="minorHAnsi"/>
          <w:bCs/>
          <w:i/>
          <w:iCs/>
          <w:sz w:val="24"/>
          <w:szCs w:val="24"/>
          <w:u w:val="single"/>
        </w:rPr>
        <w:t xml:space="preserve"> Kendall Square Initiative</w:t>
      </w:r>
      <w:r w:rsidR="009312C4" w:rsidRPr="005F2C92">
        <w:rPr>
          <w:rFonts w:asciiTheme="minorHAnsi" w:hAnsiTheme="minorHAnsi"/>
          <w:bCs/>
          <w:i/>
          <w:iCs/>
          <w:sz w:val="24"/>
          <w:szCs w:val="24"/>
          <w:u w:val="single"/>
        </w:rPr>
        <w:t>:</w:t>
      </w:r>
      <w:r w:rsidR="009312C4">
        <w:rPr>
          <w:rFonts w:asciiTheme="minorHAnsi" w:hAnsiTheme="minorHAnsi"/>
          <w:sz w:val="24"/>
          <w:szCs w:val="24"/>
        </w:rPr>
        <w:t xml:space="preserve"> </w:t>
      </w:r>
      <w:r w:rsidR="000B220B" w:rsidRPr="000B220B">
        <w:rPr>
          <w:rFonts w:asciiTheme="minorHAnsi" w:hAnsiTheme="minorHAnsi"/>
          <w:sz w:val="24"/>
          <w:szCs w:val="24"/>
        </w:rPr>
        <w:t>A</w:t>
      </w:r>
      <w:r w:rsidR="009312C4" w:rsidRPr="009312C4">
        <w:rPr>
          <w:rFonts w:asciiTheme="minorHAnsi" w:hAnsiTheme="minorHAnsi"/>
          <w:sz w:val="24"/>
          <w:szCs w:val="24"/>
        </w:rPr>
        <w:t xml:space="preserve"> 1.8 million-</w:t>
      </w:r>
      <w:r w:rsidR="005F4308">
        <w:rPr>
          <w:rFonts w:asciiTheme="minorHAnsi" w:hAnsiTheme="minorHAnsi"/>
          <w:sz w:val="24"/>
          <w:szCs w:val="24"/>
        </w:rPr>
        <w:t>square-foot</w:t>
      </w:r>
      <w:r w:rsidR="009312C4" w:rsidRPr="009312C4">
        <w:rPr>
          <w:rFonts w:asciiTheme="minorHAnsi" w:hAnsiTheme="minorHAnsi"/>
          <w:sz w:val="24"/>
          <w:szCs w:val="24"/>
        </w:rPr>
        <w:t xml:space="preserve"> mixed-use research and innovation district </w:t>
      </w:r>
      <w:r w:rsidR="000B220B" w:rsidRPr="000B220B">
        <w:rPr>
          <w:rFonts w:asciiTheme="minorHAnsi" w:hAnsiTheme="minorHAnsi"/>
          <w:sz w:val="24"/>
          <w:szCs w:val="24"/>
        </w:rPr>
        <w:t>developed on former MIT-owned parking lots, integrating research and development</w:t>
      </w:r>
      <w:r w:rsidR="00D10098">
        <w:rPr>
          <w:rFonts w:asciiTheme="minorHAnsi" w:hAnsiTheme="minorHAnsi"/>
          <w:sz w:val="24"/>
          <w:szCs w:val="24"/>
        </w:rPr>
        <w:t xml:space="preserve">, </w:t>
      </w:r>
      <w:r w:rsidR="00FB1977">
        <w:rPr>
          <w:rFonts w:asciiTheme="minorHAnsi" w:hAnsiTheme="minorHAnsi"/>
          <w:sz w:val="24"/>
          <w:szCs w:val="24"/>
        </w:rPr>
        <w:t xml:space="preserve">residential, </w:t>
      </w:r>
      <w:r w:rsidR="00753C4B">
        <w:rPr>
          <w:rFonts w:asciiTheme="minorHAnsi" w:hAnsiTheme="minorHAnsi"/>
          <w:sz w:val="24"/>
          <w:szCs w:val="24"/>
        </w:rPr>
        <w:t>office</w:t>
      </w:r>
      <w:r w:rsidR="000B220B" w:rsidRPr="000B220B">
        <w:rPr>
          <w:rFonts w:asciiTheme="minorHAnsi" w:hAnsiTheme="minorHAnsi"/>
          <w:sz w:val="24"/>
          <w:szCs w:val="24"/>
        </w:rPr>
        <w:t xml:space="preserve">, </w:t>
      </w:r>
      <w:r w:rsidR="00753C4B">
        <w:rPr>
          <w:rFonts w:asciiTheme="minorHAnsi" w:hAnsiTheme="minorHAnsi"/>
          <w:sz w:val="24"/>
          <w:szCs w:val="24"/>
        </w:rPr>
        <w:t>retail</w:t>
      </w:r>
      <w:r w:rsidR="000B220B" w:rsidRPr="000B220B">
        <w:rPr>
          <w:rFonts w:asciiTheme="minorHAnsi" w:hAnsiTheme="minorHAnsi"/>
          <w:sz w:val="24"/>
          <w:szCs w:val="24"/>
        </w:rPr>
        <w:t>,</w:t>
      </w:r>
      <w:r w:rsidR="00753C4B">
        <w:rPr>
          <w:rFonts w:asciiTheme="minorHAnsi" w:hAnsiTheme="minorHAnsi"/>
          <w:sz w:val="24"/>
          <w:szCs w:val="24"/>
        </w:rPr>
        <w:t xml:space="preserve"> </w:t>
      </w:r>
      <w:r w:rsidR="001636D6">
        <w:rPr>
          <w:rFonts w:asciiTheme="minorHAnsi" w:hAnsiTheme="minorHAnsi"/>
          <w:sz w:val="24"/>
          <w:szCs w:val="24"/>
        </w:rPr>
        <w:t xml:space="preserve">and </w:t>
      </w:r>
      <w:r w:rsidR="000B220B" w:rsidRPr="000B220B">
        <w:rPr>
          <w:rFonts w:asciiTheme="minorHAnsi" w:hAnsiTheme="minorHAnsi"/>
          <w:sz w:val="24"/>
          <w:szCs w:val="24"/>
        </w:rPr>
        <w:t xml:space="preserve">public </w:t>
      </w:r>
      <w:r w:rsidR="001636D6">
        <w:rPr>
          <w:rFonts w:asciiTheme="minorHAnsi" w:hAnsiTheme="minorHAnsi"/>
          <w:sz w:val="24"/>
          <w:szCs w:val="24"/>
        </w:rPr>
        <w:t xml:space="preserve">open space </w:t>
      </w:r>
      <w:r w:rsidR="00305631">
        <w:rPr>
          <w:rFonts w:asciiTheme="minorHAnsi" w:hAnsiTheme="minorHAnsi"/>
          <w:sz w:val="24"/>
          <w:szCs w:val="24"/>
        </w:rPr>
        <w:t xml:space="preserve">to </w:t>
      </w:r>
      <w:r w:rsidR="000B220B" w:rsidRPr="000B220B">
        <w:rPr>
          <w:rFonts w:asciiTheme="minorHAnsi" w:hAnsiTheme="minorHAnsi"/>
          <w:sz w:val="24"/>
          <w:szCs w:val="24"/>
        </w:rPr>
        <w:t>create an active, campus-connected innovation ecosystem</w:t>
      </w:r>
      <w:r w:rsidR="00305631">
        <w:rPr>
          <w:rFonts w:asciiTheme="minorHAnsi" w:hAnsiTheme="minorHAnsi"/>
          <w:sz w:val="24"/>
          <w:szCs w:val="24"/>
        </w:rPr>
        <w:t xml:space="preserve">. </w:t>
      </w:r>
    </w:p>
    <w:p w14:paraId="3DBBE5B9" w14:textId="13C5D7C0" w:rsidR="0011079D" w:rsidRPr="00F43EEF" w:rsidRDefault="003014D9">
      <w:pPr>
        <w:numPr>
          <w:ilvl w:val="0"/>
          <w:numId w:val="5"/>
        </w:numPr>
        <w:spacing w:before="120" w:after="120"/>
        <w:rPr>
          <w:rFonts w:asciiTheme="minorHAnsi" w:hAnsiTheme="minorHAnsi"/>
          <w:sz w:val="24"/>
          <w:szCs w:val="24"/>
        </w:rPr>
      </w:pPr>
      <w:r w:rsidRPr="005F2C92">
        <w:rPr>
          <w:rFonts w:asciiTheme="minorHAnsi" w:hAnsiTheme="minorHAnsi"/>
          <w:bCs/>
          <w:i/>
          <w:iCs/>
          <w:sz w:val="24"/>
          <w:szCs w:val="24"/>
          <w:u w:val="single"/>
        </w:rPr>
        <w:t>16 Tech Innovation District</w:t>
      </w:r>
      <w:r w:rsidR="00305631" w:rsidRPr="005F2C92">
        <w:rPr>
          <w:rFonts w:asciiTheme="minorHAnsi" w:hAnsiTheme="minorHAnsi"/>
          <w:bCs/>
          <w:i/>
          <w:iCs/>
          <w:sz w:val="24"/>
          <w:szCs w:val="24"/>
          <w:u w:val="single"/>
        </w:rPr>
        <w:t>:</w:t>
      </w:r>
      <w:r w:rsidR="00305631" w:rsidRPr="008A4B93">
        <w:rPr>
          <w:rFonts w:asciiTheme="minorHAnsi" w:hAnsiTheme="minorHAnsi"/>
          <w:bCs/>
          <w:sz w:val="24"/>
          <w:szCs w:val="24"/>
        </w:rPr>
        <w:t xml:space="preserve"> </w:t>
      </w:r>
      <w:r w:rsidR="00EE701B" w:rsidRPr="00EE701B">
        <w:rPr>
          <w:rFonts w:asciiTheme="minorHAnsi" w:hAnsiTheme="minorHAnsi"/>
          <w:sz w:val="24"/>
          <w:szCs w:val="24"/>
        </w:rPr>
        <w:t xml:space="preserve">A 50-acre innovation district </w:t>
      </w:r>
      <w:r w:rsidR="000E3300" w:rsidRPr="000E3300">
        <w:rPr>
          <w:rFonts w:asciiTheme="minorHAnsi" w:hAnsiTheme="minorHAnsi"/>
          <w:sz w:val="24"/>
          <w:szCs w:val="24"/>
        </w:rPr>
        <w:t>in Indianapolis that brings together</w:t>
      </w:r>
      <w:r w:rsidR="00EE701B" w:rsidRPr="00EE701B">
        <w:rPr>
          <w:rFonts w:asciiTheme="minorHAnsi" w:hAnsiTheme="minorHAnsi"/>
          <w:sz w:val="24"/>
          <w:szCs w:val="24"/>
        </w:rPr>
        <w:t xml:space="preserve"> life sciences, advanced manufacturing, </w:t>
      </w:r>
      <w:r w:rsidR="000E3300" w:rsidRPr="000E3300">
        <w:rPr>
          <w:rFonts w:asciiTheme="minorHAnsi" w:hAnsiTheme="minorHAnsi"/>
          <w:sz w:val="24"/>
          <w:szCs w:val="24"/>
        </w:rPr>
        <w:t xml:space="preserve">research </w:t>
      </w:r>
      <w:r w:rsidR="00EE701B" w:rsidRPr="00EE701B">
        <w:rPr>
          <w:rFonts w:asciiTheme="minorHAnsi" w:hAnsiTheme="minorHAnsi"/>
          <w:sz w:val="24"/>
          <w:szCs w:val="24"/>
        </w:rPr>
        <w:t>institutions, startups, and surrounding neighborhoods</w:t>
      </w:r>
      <w:r w:rsidR="000E3300" w:rsidRPr="000E3300">
        <w:rPr>
          <w:rFonts w:asciiTheme="minorHAnsi" w:hAnsiTheme="minorHAnsi"/>
          <w:sz w:val="24"/>
          <w:szCs w:val="24"/>
        </w:rPr>
        <w:t xml:space="preserve"> through a mix of laboratory</w:t>
      </w:r>
      <w:r w:rsidR="001D5489" w:rsidRPr="001D5489">
        <w:rPr>
          <w:rFonts w:asciiTheme="minorHAnsi" w:hAnsiTheme="minorHAnsi"/>
          <w:sz w:val="24"/>
          <w:szCs w:val="24"/>
        </w:rPr>
        <w:t xml:space="preserve">, office, manufacturing, coworking, retail, </w:t>
      </w:r>
      <w:r w:rsidR="000E3300" w:rsidRPr="000E3300">
        <w:rPr>
          <w:rFonts w:asciiTheme="minorHAnsi" w:hAnsiTheme="minorHAnsi"/>
          <w:sz w:val="24"/>
          <w:szCs w:val="24"/>
        </w:rPr>
        <w:t>residential</w:t>
      </w:r>
      <w:r w:rsidR="001D5489" w:rsidRPr="001D5489">
        <w:rPr>
          <w:rFonts w:asciiTheme="minorHAnsi" w:hAnsiTheme="minorHAnsi"/>
          <w:sz w:val="24"/>
          <w:szCs w:val="24"/>
        </w:rPr>
        <w:t xml:space="preserve">, and public </w:t>
      </w:r>
      <w:r w:rsidR="000E3300" w:rsidRPr="000E3300">
        <w:rPr>
          <w:rFonts w:asciiTheme="minorHAnsi" w:hAnsiTheme="minorHAnsi"/>
          <w:sz w:val="24"/>
          <w:szCs w:val="24"/>
        </w:rPr>
        <w:t>gathering spaces.</w:t>
      </w:r>
      <w:r w:rsidR="000E3300">
        <w:rPr>
          <w:rFonts w:asciiTheme="minorHAnsi" w:hAnsiTheme="minorHAnsi"/>
          <w:sz w:val="24"/>
          <w:szCs w:val="24"/>
        </w:rPr>
        <w:t xml:space="preserve"> </w:t>
      </w:r>
    </w:p>
    <w:p w14:paraId="45020F7B" w14:textId="601524D3" w:rsidR="00C47A6E" w:rsidRDefault="00C47A6E" w:rsidP="00CB17FB">
      <w:pPr>
        <w:spacing w:before="120" w:after="120"/>
        <w:sectPr w:rsidR="00C47A6E" w:rsidSect="00CB17FB">
          <w:footerReference w:type="default" r:id="rId17"/>
          <w:type w:val="continuous"/>
          <w:pgSz w:w="12240" w:h="15840"/>
          <w:pgMar w:top="1440" w:right="1440" w:bottom="1440" w:left="1440" w:header="708" w:footer="708" w:gutter="0"/>
          <w:cols w:space="720"/>
          <w:docGrid w:linePitch="360"/>
        </w:sectPr>
      </w:pPr>
    </w:p>
    <w:p w14:paraId="70763514" w14:textId="3BCEFC4B" w:rsidR="00291569" w:rsidRPr="00B66BE3" w:rsidRDefault="00422F1D" w:rsidP="00386E8D">
      <w:pPr>
        <w:pStyle w:val="SectionHeader"/>
      </w:pPr>
      <w:r>
        <w:t>6</w:t>
      </w:r>
      <w:r w:rsidR="004F66D9" w:rsidRPr="00B66BE3">
        <w:t>.</w:t>
      </w:r>
      <w:r w:rsidR="00B44C65" w:rsidRPr="00B66BE3">
        <w:t xml:space="preserve"> </w:t>
      </w:r>
      <w:r w:rsidR="00291569" w:rsidRPr="00B66BE3">
        <w:t>Response Requirements</w:t>
      </w:r>
    </w:p>
    <w:p w14:paraId="2D975302" w14:textId="2CC282E9" w:rsidR="00291569" w:rsidRPr="00C32FDD" w:rsidRDefault="00422F1D" w:rsidP="00D019F1">
      <w:pPr>
        <w:pStyle w:val="Heading1"/>
      </w:pPr>
      <w:r>
        <w:t>6</w:t>
      </w:r>
      <w:r w:rsidR="001554EB" w:rsidRPr="00C32FDD">
        <w:t xml:space="preserve">.1 Response </w:t>
      </w:r>
      <w:r w:rsidR="00815365" w:rsidRPr="00C32FDD">
        <w:t>Components</w:t>
      </w:r>
    </w:p>
    <w:p w14:paraId="1512838B" w14:textId="77777777" w:rsidR="00815365" w:rsidRPr="00BA6AA4" w:rsidRDefault="00815365" w:rsidP="00815365">
      <w:pPr>
        <w:spacing w:before="120" w:after="120"/>
        <w:rPr>
          <w:rFonts w:asciiTheme="minorHAnsi" w:hAnsiTheme="minorHAnsi"/>
          <w:sz w:val="24"/>
          <w:szCs w:val="24"/>
        </w:rPr>
      </w:pPr>
      <w:r w:rsidRPr="00BA6AA4">
        <w:rPr>
          <w:rFonts w:asciiTheme="minorHAnsi" w:hAnsiTheme="minorHAnsi"/>
          <w:sz w:val="24"/>
          <w:szCs w:val="24"/>
        </w:rPr>
        <w:t>Responses should include:</w:t>
      </w:r>
    </w:p>
    <w:p w14:paraId="024D3262" w14:textId="36D7AACA" w:rsidR="00815365" w:rsidRPr="00BA6AA4" w:rsidRDefault="00815365">
      <w:pPr>
        <w:numPr>
          <w:ilvl w:val="0"/>
          <w:numId w:val="5"/>
        </w:numPr>
        <w:spacing w:before="120" w:after="120"/>
        <w:rPr>
          <w:rFonts w:asciiTheme="minorHAnsi" w:hAnsiTheme="minorHAnsi"/>
          <w:sz w:val="24"/>
          <w:szCs w:val="24"/>
        </w:rPr>
      </w:pPr>
      <w:r w:rsidRPr="00BA6AA4">
        <w:rPr>
          <w:rFonts w:asciiTheme="minorHAnsi" w:hAnsiTheme="minorHAnsi"/>
          <w:sz w:val="24"/>
          <w:szCs w:val="24"/>
        </w:rPr>
        <w:t xml:space="preserve">A signed cover letter identifying </w:t>
      </w:r>
      <w:r w:rsidR="00666B2D">
        <w:rPr>
          <w:rFonts w:asciiTheme="minorHAnsi" w:hAnsiTheme="minorHAnsi"/>
          <w:sz w:val="24"/>
          <w:szCs w:val="24"/>
        </w:rPr>
        <w:t>the Respondent’s</w:t>
      </w:r>
      <w:r w:rsidRPr="00BA6AA4">
        <w:rPr>
          <w:rFonts w:asciiTheme="minorHAnsi" w:hAnsiTheme="minorHAnsi"/>
          <w:sz w:val="24"/>
          <w:szCs w:val="24"/>
        </w:rPr>
        <w:t xml:space="preserve"> organization, </w:t>
      </w:r>
      <w:r w:rsidR="007F1153">
        <w:rPr>
          <w:rFonts w:asciiTheme="minorHAnsi" w:hAnsiTheme="minorHAnsi"/>
          <w:sz w:val="24"/>
          <w:szCs w:val="24"/>
        </w:rPr>
        <w:t>relevant experience, and potential role in the opportunity;</w:t>
      </w:r>
      <w:r w:rsidRPr="00BA6AA4">
        <w:rPr>
          <w:rFonts w:asciiTheme="minorHAnsi" w:hAnsiTheme="minorHAnsi"/>
          <w:sz w:val="24"/>
          <w:szCs w:val="24"/>
        </w:rPr>
        <w:t xml:space="preserve"> </w:t>
      </w:r>
    </w:p>
    <w:p w14:paraId="669286A2" w14:textId="2B2BB375" w:rsidR="00815365" w:rsidRPr="00BA6AA4" w:rsidRDefault="00815365">
      <w:pPr>
        <w:numPr>
          <w:ilvl w:val="0"/>
          <w:numId w:val="5"/>
        </w:numPr>
        <w:spacing w:before="120" w:after="120"/>
        <w:rPr>
          <w:rFonts w:asciiTheme="minorHAnsi" w:hAnsiTheme="minorHAnsi"/>
          <w:sz w:val="24"/>
          <w:szCs w:val="24"/>
        </w:rPr>
      </w:pPr>
      <w:r w:rsidRPr="00BA6AA4">
        <w:rPr>
          <w:rFonts w:asciiTheme="minorHAnsi" w:hAnsiTheme="minorHAnsi"/>
          <w:sz w:val="24"/>
          <w:szCs w:val="24"/>
        </w:rPr>
        <w:t xml:space="preserve">An executive summary; </w:t>
      </w:r>
      <w:r w:rsidR="00185231">
        <w:rPr>
          <w:rFonts w:asciiTheme="minorHAnsi" w:hAnsiTheme="minorHAnsi"/>
          <w:sz w:val="24"/>
          <w:szCs w:val="24"/>
        </w:rPr>
        <w:t>and</w:t>
      </w:r>
    </w:p>
    <w:p w14:paraId="3FFD197A" w14:textId="473E9CB8" w:rsidR="00185231" w:rsidRPr="00BA6AA4" w:rsidRDefault="00815365">
      <w:pPr>
        <w:numPr>
          <w:ilvl w:val="0"/>
          <w:numId w:val="5"/>
        </w:numPr>
        <w:spacing w:before="120" w:after="120"/>
        <w:rPr>
          <w:rFonts w:asciiTheme="minorHAnsi" w:hAnsiTheme="minorHAnsi"/>
          <w:sz w:val="24"/>
          <w:szCs w:val="24"/>
        </w:rPr>
      </w:pPr>
      <w:r w:rsidRPr="00BA6AA4">
        <w:rPr>
          <w:rFonts w:asciiTheme="minorHAnsi" w:hAnsiTheme="minorHAnsi"/>
          <w:sz w:val="24"/>
          <w:szCs w:val="24"/>
        </w:rPr>
        <w:t>Responses to the questions</w:t>
      </w:r>
      <w:r w:rsidR="00D1361C">
        <w:rPr>
          <w:rFonts w:asciiTheme="minorHAnsi" w:hAnsiTheme="minorHAnsi"/>
          <w:sz w:val="24"/>
          <w:szCs w:val="24"/>
        </w:rPr>
        <w:t xml:space="preserve"> and requests</w:t>
      </w:r>
      <w:r w:rsidRPr="00BA6AA4">
        <w:rPr>
          <w:rFonts w:asciiTheme="minorHAnsi" w:hAnsiTheme="minorHAnsi"/>
          <w:sz w:val="24"/>
          <w:szCs w:val="24"/>
        </w:rPr>
        <w:t xml:space="preserve"> in </w:t>
      </w:r>
      <w:r w:rsidRPr="00320904">
        <w:rPr>
          <w:rFonts w:asciiTheme="minorHAnsi" w:hAnsiTheme="minorHAnsi"/>
          <w:sz w:val="24"/>
          <w:szCs w:val="24"/>
        </w:rPr>
        <w:t xml:space="preserve">Section </w:t>
      </w:r>
      <w:r w:rsidR="00884DF0" w:rsidRPr="00D06764">
        <w:rPr>
          <w:rFonts w:asciiTheme="minorHAnsi" w:hAnsiTheme="minorHAnsi"/>
          <w:sz w:val="24"/>
          <w:szCs w:val="24"/>
        </w:rPr>
        <w:t>6</w:t>
      </w:r>
      <w:r w:rsidR="009648D9" w:rsidRPr="00320904">
        <w:rPr>
          <w:rFonts w:asciiTheme="minorHAnsi" w:hAnsiTheme="minorHAnsi"/>
          <w:sz w:val="24"/>
          <w:szCs w:val="24"/>
        </w:rPr>
        <w:t>.2</w:t>
      </w:r>
      <w:r w:rsidR="00185231">
        <w:rPr>
          <w:rFonts w:asciiTheme="minorHAnsi" w:hAnsiTheme="minorHAnsi"/>
          <w:sz w:val="24"/>
          <w:szCs w:val="24"/>
        </w:rPr>
        <w:t>.</w:t>
      </w:r>
    </w:p>
    <w:p w14:paraId="748D23D9" w14:textId="1C2FB1F3" w:rsidR="00815365" w:rsidRPr="00BA6AA4" w:rsidRDefault="00185231" w:rsidP="00D06764">
      <w:pPr>
        <w:spacing w:before="120" w:after="120"/>
        <w:rPr>
          <w:rFonts w:asciiTheme="minorHAnsi" w:hAnsiTheme="minorHAnsi"/>
          <w:sz w:val="24"/>
          <w:szCs w:val="24"/>
        </w:rPr>
      </w:pPr>
      <w:r>
        <w:rPr>
          <w:rFonts w:asciiTheme="minorHAnsi" w:hAnsiTheme="minorHAnsi"/>
          <w:sz w:val="24"/>
          <w:szCs w:val="24"/>
        </w:rPr>
        <w:t>Respondents may cho</w:t>
      </w:r>
      <w:r w:rsidR="00D06764">
        <w:rPr>
          <w:rFonts w:asciiTheme="minorHAnsi" w:hAnsiTheme="minorHAnsi"/>
          <w:sz w:val="24"/>
          <w:szCs w:val="24"/>
        </w:rPr>
        <w:t>o</w:t>
      </w:r>
      <w:r>
        <w:rPr>
          <w:rFonts w:asciiTheme="minorHAnsi" w:hAnsiTheme="minorHAnsi"/>
          <w:sz w:val="24"/>
          <w:szCs w:val="24"/>
        </w:rPr>
        <w:t>se to submit s</w:t>
      </w:r>
      <w:r w:rsidR="00815365" w:rsidRPr="00BA6AA4">
        <w:rPr>
          <w:rFonts w:asciiTheme="minorHAnsi" w:hAnsiTheme="minorHAnsi"/>
          <w:sz w:val="24"/>
          <w:szCs w:val="24"/>
        </w:rPr>
        <w:t>upporting</w:t>
      </w:r>
      <w:r w:rsidR="00246B68">
        <w:rPr>
          <w:rFonts w:asciiTheme="minorHAnsi" w:hAnsiTheme="minorHAnsi"/>
          <w:sz w:val="24"/>
          <w:szCs w:val="24"/>
        </w:rPr>
        <w:t xml:space="preserve"> market information, such as conceptual plans, financial analyses, and case studies</w:t>
      </w:r>
      <w:r w:rsidR="00815365" w:rsidRPr="00BA6AA4">
        <w:rPr>
          <w:rFonts w:asciiTheme="minorHAnsi" w:hAnsiTheme="minorHAnsi"/>
          <w:sz w:val="24"/>
          <w:szCs w:val="24"/>
        </w:rPr>
        <w:t xml:space="preserve">, </w:t>
      </w:r>
      <w:r w:rsidR="00E43806">
        <w:rPr>
          <w:rFonts w:asciiTheme="minorHAnsi" w:hAnsiTheme="minorHAnsi"/>
          <w:sz w:val="24"/>
          <w:szCs w:val="24"/>
        </w:rPr>
        <w:t>as appendices</w:t>
      </w:r>
      <w:r>
        <w:rPr>
          <w:rFonts w:asciiTheme="minorHAnsi" w:hAnsiTheme="minorHAnsi"/>
          <w:sz w:val="24"/>
          <w:szCs w:val="24"/>
        </w:rPr>
        <w:t>, if applicable.</w:t>
      </w:r>
      <w:r w:rsidR="0074058C">
        <w:rPr>
          <w:rFonts w:asciiTheme="minorHAnsi" w:hAnsiTheme="minorHAnsi"/>
          <w:sz w:val="24"/>
          <w:szCs w:val="24"/>
        </w:rPr>
        <w:t xml:space="preserve"> See Section </w:t>
      </w:r>
      <w:r w:rsidR="0094424C">
        <w:rPr>
          <w:rFonts w:asciiTheme="minorHAnsi" w:hAnsiTheme="minorHAnsi"/>
          <w:sz w:val="24"/>
          <w:szCs w:val="24"/>
        </w:rPr>
        <w:t>6</w:t>
      </w:r>
      <w:r w:rsidR="0074058C">
        <w:rPr>
          <w:rFonts w:asciiTheme="minorHAnsi" w:hAnsiTheme="minorHAnsi"/>
          <w:sz w:val="24"/>
          <w:szCs w:val="24"/>
        </w:rPr>
        <w:t>.</w:t>
      </w:r>
      <w:r w:rsidR="0094424C">
        <w:rPr>
          <w:rFonts w:asciiTheme="minorHAnsi" w:hAnsiTheme="minorHAnsi"/>
          <w:sz w:val="24"/>
          <w:szCs w:val="24"/>
        </w:rPr>
        <w:t>3</w:t>
      </w:r>
      <w:r w:rsidR="0074058C">
        <w:rPr>
          <w:rFonts w:asciiTheme="minorHAnsi" w:hAnsiTheme="minorHAnsi"/>
          <w:sz w:val="24"/>
          <w:szCs w:val="24"/>
        </w:rPr>
        <w:t xml:space="preserve"> for page limits.</w:t>
      </w:r>
    </w:p>
    <w:p w14:paraId="52560A15" w14:textId="6FD7D7AC" w:rsidR="00AC3839" w:rsidRPr="003D5A4F" w:rsidRDefault="00422F1D" w:rsidP="00B7528D">
      <w:pPr>
        <w:pStyle w:val="Heading1"/>
      </w:pPr>
      <w:r>
        <w:t>6</w:t>
      </w:r>
      <w:r w:rsidR="001554EB" w:rsidRPr="00BD4BC5">
        <w:t xml:space="preserve">.2 </w:t>
      </w:r>
      <w:r w:rsidR="00DE521D">
        <w:t>Response Questions and Requests</w:t>
      </w:r>
      <w:bookmarkEnd w:id="18"/>
      <w:bookmarkEnd w:id="19"/>
    </w:p>
    <w:p w14:paraId="3DF09DE1" w14:textId="7248B6BA" w:rsidR="009825D1" w:rsidRPr="009825D1" w:rsidRDefault="009825D1" w:rsidP="009825D1">
      <w:pPr>
        <w:spacing w:before="120" w:after="120"/>
        <w:rPr>
          <w:rFonts w:asciiTheme="minorHAnsi" w:hAnsiTheme="minorHAnsi"/>
          <w:sz w:val="24"/>
          <w:szCs w:val="24"/>
        </w:rPr>
      </w:pPr>
      <w:r w:rsidRPr="009825D1">
        <w:rPr>
          <w:rFonts w:asciiTheme="minorHAnsi" w:hAnsiTheme="minorHAnsi"/>
          <w:sz w:val="24"/>
          <w:szCs w:val="24"/>
        </w:rPr>
        <w:t xml:space="preserve">The County seeks concise, evidence-based responses reflecting each </w:t>
      </w:r>
      <w:r w:rsidR="00D839AE">
        <w:rPr>
          <w:rFonts w:asciiTheme="minorHAnsi" w:hAnsiTheme="minorHAnsi"/>
          <w:sz w:val="24"/>
          <w:szCs w:val="24"/>
        </w:rPr>
        <w:t>R</w:t>
      </w:r>
      <w:r w:rsidR="00D839AE" w:rsidRPr="009825D1">
        <w:rPr>
          <w:rFonts w:asciiTheme="minorHAnsi" w:hAnsiTheme="minorHAnsi"/>
          <w:sz w:val="24"/>
          <w:szCs w:val="24"/>
        </w:rPr>
        <w:t xml:space="preserve">espondent’s </w:t>
      </w:r>
      <w:r w:rsidRPr="009825D1">
        <w:rPr>
          <w:rFonts w:asciiTheme="minorHAnsi" w:hAnsiTheme="minorHAnsi"/>
          <w:sz w:val="24"/>
          <w:szCs w:val="24"/>
        </w:rPr>
        <w:t xml:space="preserve">experience, recommendations, and potential interest in the opportunity. Respondents should address questions relevant to their anticipated role and </w:t>
      </w:r>
      <w:r w:rsidR="00881534">
        <w:rPr>
          <w:rFonts w:asciiTheme="minorHAnsi" w:hAnsiTheme="minorHAnsi"/>
          <w:sz w:val="24"/>
          <w:szCs w:val="24"/>
        </w:rPr>
        <w:t>proposed development concept, as well as</w:t>
      </w:r>
      <w:r w:rsidRPr="009825D1">
        <w:rPr>
          <w:rFonts w:asciiTheme="minorHAnsi" w:hAnsiTheme="minorHAnsi"/>
          <w:sz w:val="24"/>
          <w:szCs w:val="24"/>
        </w:rPr>
        <w:t xml:space="preserve"> </w:t>
      </w:r>
      <w:r w:rsidR="00881534">
        <w:rPr>
          <w:rFonts w:asciiTheme="minorHAnsi" w:hAnsiTheme="minorHAnsi"/>
          <w:sz w:val="24"/>
          <w:szCs w:val="24"/>
        </w:rPr>
        <w:t>note any questions or requests that</w:t>
      </w:r>
      <w:r w:rsidRPr="009825D1">
        <w:rPr>
          <w:rFonts w:asciiTheme="minorHAnsi" w:hAnsiTheme="minorHAnsi"/>
          <w:sz w:val="24"/>
          <w:szCs w:val="24"/>
        </w:rPr>
        <w:t xml:space="preserve"> they are not positioned to answer.</w:t>
      </w:r>
    </w:p>
    <w:p w14:paraId="4DFA8AD7" w14:textId="7AB80E5F" w:rsidR="009825D1" w:rsidRPr="00D438AE" w:rsidRDefault="009825D1" w:rsidP="00C1593C">
      <w:pPr>
        <w:spacing w:before="120" w:after="120"/>
        <w:rPr>
          <w:rFonts w:asciiTheme="minorHAnsi" w:hAnsiTheme="minorHAnsi"/>
          <w:bCs/>
          <w:i/>
          <w:sz w:val="24"/>
          <w:szCs w:val="24"/>
          <w:u w:val="single"/>
        </w:rPr>
      </w:pPr>
      <w:r w:rsidRPr="00D438AE">
        <w:rPr>
          <w:rFonts w:asciiTheme="minorHAnsi" w:hAnsiTheme="minorHAnsi"/>
          <w:bCs/>
          <w:i/>
          <w:sz w:val="24"/>
          <w:szCs w:val="24"/>
          <w:u w:val="single"/>
        </w:rPr>
        <w:t>Organization, Experience, and Interest</w:t>
      </w:r>
    </w:p>
    <w:p w14:paraId="49CFE1AD" w14:textId="1F6A7A77" w:rsidR="006D106B" w:rsidRDefault="006D106B">
      <w:pPr>
        <w:pStyle w:val="ListParagraph"/>
        <w:numPr>
          <w:ilvl w:val="0"/>
          <w:numId w:val="11"/>
        </w:numPr>
        <w:spacing w:before="120" w:after="120"/>
        <w:ind w:left="360"/>
        <w:rPr>
          <w:rFonts w:asciiTheme="minorHAnsi" w:hAnsiTheme="minorHAnsi"/>
          <w:sz w:val="24"/>
          <w:szCs w:val="24"/>
        </w:rPr>
      </w:pPr>
      <w:r>
        <w:rPr>
          <w:rFonts w:asciiTheme="minorHAnsi" w:hAnsiTheme="minorHAnsi"/>
          <w:sz w:val="24"/>
          <w:szCs w:val="24"/>
        </w:rPr>
        <w:t>Describe your current level of interest and the additional information or conditions required to advance that interest</w:t>
      </w:r>
      <w:r w:rsidR="003A506D">
        <w:rPr>
          <w:rFonts w:asciiTheme="minorHAnsi" w:hAnsiTheme="minorHAnsi"/>
          <w:sz w:val="24"/>
          <w:szCs w:val="24"/>
        </w:rPr>
        <w:t>.</w:t>
      </w:r>
    </w:p>
    <w:p w14:paraId="7D83F557" w14:textId="7ACE0458" w:rsidR="009825D1" w:rsidRPr="00C1593C" w:rsidRDefault="009825D1">
      <w:pPr>
        <w:pStyle w:val="ListParagraph"/>
        <w:numPr>
          <w:ilvl w:val="0"/>
          <w:numId w:val="11"/>
        </w:numPr>
        <w:spacing w:before="120" w:after="120"/>
        <w:ind w:left="360"/>
        <w:rPr>
          <w:rFonts w:asciiTheme="minorHAnsi" w:hAnsiTheme="minorHAnsi"/>
          <w:sz w:val="24"/>
          <w:szCs w:val="24"/>
        </w:rPr>
      </w:pPr>
      <w:r w:rsidRPr="00C1593C">
        <w:rPr>
          <w:rFonts w:asciiTheme="minorHAnsi" w:hAnsiTheme="minorHAnsi"/>
          <w:sz w:val="24"/>
          <w:szCs w:val="24"/>
        </w:rPr>
        <w:t xml:space="preserve">Provide up to five </w:t>
      </w:r>
      <w:r w:rsidR="006229FD">
        <w:rPr>
          <w:rFonts w:asciiTheme="minorHAnsi" w:hAnsiTheme="minorHAnsi"/>
          <w:sz w:val="24"/>
          <w:szCs w:val="24"/>
        </w:rPr>
        <w:t xml:space="preserve">(5) </w:t>
      </w:r>
      <w:r w:rsidRPr="00C1593C">
        <w:rPr>
          <w:rFonts w:asciiTheme="minorHAnsi" w:hAnsiTheme="minorHAnsi"/>
          <w:sz w:val="24"/>
          <w:szCs w:val="24"/>
        </w:rPr>
        <w:t xml:space="preserve">comparable projects, including their development and operating models, financing structures, key partners, </w:t>
      </w:r>
      <w:proofErr w:type="gramStart"/>
      <w:r w:rsidRPr="00C1593C">
        <w:rPr>
          <w:rFonts w:asciiTheme="minorHAnsi" w:hAnsiTheme="minorHAnsi"/>
          <w:sz w:val="24"/>
          <w:szCs w:val="24"/>
        </w:rPr>
        <w:t>current status</w:t>
      </w:r>
      <w:proofErr w:type="gramEnd"/>
      <w:r w:rsidRPr="00C1593C">
        <w:rPr>
          <w:rFonts w:asciiTheme="minorHAnsi" w:hAnsiTheme="minorHAnsi"/>
          <w:sz w:val="24"/>
          <w:szCs w:val="24"/>
        </w:rPr>
        <w:t xml:space="preserve">, and relevant lessons learned. </w:t>
      </w:r>
    </w:p>
    <w:p w14:paraId="4A681440" w14:textId="4E8362AD" w:rsidR="009825D1" w:rsidRPr="00D438AE" w:rsidRDefault="009825D1" w:rsidP="009825D1">
      <w:pPr>
        <w:spacing w:before="120" w:after="120"/>
        <w:rPr>
          <w:rFonts w:asciiTheme="minorHAnsi" w:hAnsiTheme="minorHAnsi"/>
          <w:bCs/>
          <w:i/>
          <w:sz w:val="24"/>
          <w:szCs w:val="24"/>
          <w:u w:val="single"/>
        </w:rPr>
      </w:pPr>
      <w:r w:rsidRPr="00D438AE">
        <w:rPr>
          <w:rFonts w:asciiTheme="minorHAnsi" w:hAnsiTheme="minorHAnsi"/>
          <w:bCs/>
          <w:i/>
          <w:sz w:val="24"/>
          <w:szCs w:val="24"/>
          <w:u w:val="single"/>
        </w:rPr>
        <w:lastRenderedPageBreak/>
        <w:t>Market Assessment and Opportunity</w:t>
      </w:r>
    </w:p>
    <w:p w14:paraId="0C7218CB" w14:textId="77777777" w:rsidR="007F038D" w:rsidRPr="007F038D" w:rsidRDefault="007F038D">
      <w:pPr>
        <w:numPr>
          <w:ilvl w:val="0"/>
          <w:numId w:val="12"/>
        </w:numPr>
        <w:spacing w:before="120" w:after="120"/>
        <w:rPr>
          <w:rFonts w:asciiTheme="minorHAnsi" w:hAnsiTheme="minorHAnsi"/>
          <w:sz w:val="24"/>
          <w:szCs w:val="24"/>
        </w:rPr>
      </w:pPr>
      <w:r w:rsidRPr="007F038D">
        <w:rPr>
          <w:rFonts w:asciiTheme="minorHAnsi" w:hAnsiTheme="minorHAnsi"/>
          <w:sz w:val="24"/>
          <w:szCs w:val="24"/>
        </w:rPr>
        <w:t>What healthcare, clinical, research, innovation, commercialization, or complementary needs are currently unmet within the IMD or broader Chicago market?</w:t>
      </w:r>
    </w:p>
    <w:p w14:paraId="102DDBCC" w14:textId="77777777" w:rsidR="007F038D" w:rsidRPr="007F038D" w:rsidRDefault="007F038D">
      <w:pPr>
        <w:numPr>
          <w:ilvl w:val="0"/>
          <w:numId w:val="12"/>
        </w:numPr>
        <w:spacing w:before="120" w:after="120"/>
        <w:rPr>
          <w:rFonts w:asciiTheme="minorHAnsi" w:hAnsiTheme="minorHAnsi"/>
          <w:sz w:val="24"/>
          <w:szCs w:val="24"/>
        </w:rPr>
      </w:pPr>
      <w:r w:rsidRPr="007F038D">
        <w:rPr>
          <w:rFonts w:asciiTheme="minorHAnsi" w:hAnsiTheme="minorHAnsi"/>
          <w:sz w:val="24"/>
          <w:szCs w:val="24"/>
        </w:rPr>
        <w:t>Which prospective tenants, partners, and activities present the strongest near- and long-term opportunities for Harrison Square, and what evidence supports your assessment?</w:t>
      </w:r>
    </w:p>
    <w:p w14:paraId="4A55CF7D" w14:textId="764126EB" w:rsidR="007F038D" w:rsidRPr="007F038D" w:rsidRDefault="007F038D">
      <w:pPr>
        <w:numPr>
          <w:ilvl w:val="0"/>
          <w:numId w:val="12"/>
        </w:numPr>
        <w:spacing w:before="120" w:after="120"/>
        <w:rPr>
          <w:rFonts w:asciiTheme="minorHAnsi" w:hAnsiTheme="minorHAnsi"/>
          <w:sz w:val="24"/>
          <w:szCs w:val="24"/>
        </w:rPr>
      </w:pPr>
      <w:r w:rsidRPr="007F038D">
        <w:rPr>
          <w:rFonts w:asciiTheme="minorHAnsi" w:hAnsiTheme="minorHAnsi"/>
          <w:sz w:val="24"/>
          <w:szCs w:val="24"/>
        </w:rPr>
        <w:t xml:space="preserve">What scale and mix of </w:t>
      </w:r>
      <w:r w:rsidR="00296450">
        <w:rPr>
          <w:rFonts w:asciiTheme="minorHAnsi" w:hAnsiTheme="minorHAnsi"/>
          <w:sz w:val="24"/>
          <w:szCs w:val="24"/>
        </w:rPr>
        <w:t>uses</w:t>
      </w:r>
      <w:r w:rsidR="00296450" w:rsidRPr="007F038D">
        <w:rPr>
          <w:rFonts w:asciiTheme="minorHAnsi" w:hAnsiTheme="minorHAnsi"/>
          <w:sz w:val="24"/>
          <w:szCs w:val="24"/>
        </w:rPr>
        <w:t xml:space="preserve"> </w:t>
      </w:r>
      <w:r w:rsidRPr="007F038D">
        <w:rPr>
          <w:rFonts w:asciiTheme="minorHAnsi" w:hAnsiTheme="minorHAnsi"/>
          <w:sz w:val="24"/>
          <w:szCs w:val="24"/>
        </w:rPr>
        <w:t>could the market support? Distinguish among components that could proceed now, those requiring an anchor or institutional commitment, and those that may become viable in later phases.</w:t>
      </w:r>
    </w:p>
    <w:p w14:paraId="793D6E7F" w14:textId="50611415" w:rsidR="00E5084F" w:rsidRPr="009825D1" w:rsidRDefault="007F038D">
      <w:pPr>
        <w:numPr>
          <w:ilvl w:val="0"/>
          <w:numId w:val="12"/>
        </w:numPr>
        <w:spacing w:before="120" w:after="120"/>
        <w:rPr>
          <w:rFonts w:asciiTheme="minorHAnsi" w:hAnsiTheme="minorHAnsi"/>
          <w:sz w:val="24"/>
          <w:szCs w:val="24"/>
        </w:rPr>
      </w:pPr>
      <w:r w:rsidRPr="007F038D">
        <w:rPr>
          <w:rFonts w:asciiTheme="minorHAnsi" w:hAnsiTheme="minorHAnsi"/>
          <w:sz w:val="24"/>
          <w:szCs w:val="24"/>
        </w:rPr>
        <w:t>What are the principal market risks, and are there concepts the County should not pursue under current conditions?</w:t>
      </w:r>
    </w:p>
    <w:p w14:paraId="553286B8" w14:textId="724ABF95" w:rsidR="009825D1" w:rsidRPr="00D438AE" w:rsidRDefault="009825D1" w:rsidP="009825D1">
      <w:pPr>
        <w:spacing w:before="120" w:after="120"/>
        <w:rPr>
          <w:rFonts w:asciiTheme="minorHAnsi" w:hAnsiTheme="minorHAnsi"/>
          <w:bCs/>
          <w:i/>
          <w:sz w:val="24"/>
          <w:szCs w:val="24"/>
          <w:u w:val="single"/>
        </w:rPr>
      </w:pPr>
      <w:r w:rsidRPr="00D438AE">
        <w:rPr>
          <w:rFonts w:asciiTheme="minorHAnsi" w:hAnsiTheme="minorHAnsi"/>
          <w:bCs/>
          <w:i/>
          <w:sz w:val="24"/>
          <w:szCs w:val="24"/>
          <w:u w:val="single"/>
        </w:rPr>
        <w:t>Development and Operating Strategy</w:t>
      </w:r>
    </w:p>
    <w:p w14:paraId="0E671E0F" w14:textId="44C0A47A" w:rsidR="009825D1" w:rsidRPr="009825D1" w:rsidRDefault="009825D1">
      <w:pPr>
        <w:numPr>
          <w:ilvl w:val="0"/>
          <w:numId w:val="9"/>
        </w:numPr>
        <w:spacing w:before="120" w:after="120"/>
        <w:rPr>
          <w:rFonts w:asciiTheme="minorHAnsi" w:hAnsiTheme="minorHAnsi"/>
          <w:sz w:val="24"/>
          <w:szCs w:val="24"/>
        </w:rPr>
      </w:pPr>
      <w:r w:rsidRPr="009825D1">
        <w:rPr>
          <w:rFonts w:asciiTheme="minorHAnsi" w:hAnsiTheme="minorHAnsi"/>
          <w:sz w:val="24"/>
          <w:szCs w:val="24"/>
        </w:rPr>
        <w:t>What development concept, building program</w:t>
      </w:r>
      <w:r w:rsidR="00E44B69">
        <w:rPr>
          <w:rFonts w:asciiTheme="minorHAnsi" w:hAnsiTheme="minorHAnsi"/>
          <w:sz w:val="24"/>
          <w:szCs w:val="24"/>
        </w:rPr>
        <w:t xml:space="preserve"> </w:t>
      </w:r>
      <w:r w:rsidRPr="009825D1">
        <w:rPr>
          <w:rFonts w:asciiTheme="minorHAnsi" w:hAnsiTheme="minorHAnsi"/>
          <w:sz w:val="24"/>
          <w:szCs w:val="24"/>
        </w:rPr>
        <w:t>and initial scale do you recommend</w:t>
      </w:r>
      <w:r w:rsidR="008674A3">
        <w:rPr>
          <w:rFonts w:asciiTheme="minorHAnsi" w:hAnsiTheme="minorHAnsi"/>
          <w:sz w:val="24"/>
          <w:szCs w:val="24"/>
        </w:rPr>
        <w:t>, and which County-controlled parcel(s) best supports it</w:t>
      </w:r>
      <w:r w:rsidRPr="009825D1">
        <w:rPr>
          <w:rFonts w:asciiTheme="minorHAnsi" w:hAnsiTheme="minorHAnsi"/>
          <w:sz w:val="24"/>
          <w:szCs w:val="24"/>
        </w:rPr>
        <w:t xml:space="preserve">? </w:t>
      </w:r>
    </w:p>
    <w:p w14:paraId="24F8D76E" w14:textId="1AF58951" w:rsidR="009825D1" w:rsidRPr="009825D1" w:rsidRDefault="009825D1">
      <w:pPr>
        <w:numPr>
          <w:ilvl w:val="0"/>
          <w:numId w:val="9"/>
        </w:numPr>
        <w:spacing w:before="120" w:after="120"/>
        <w:rPr>
          <w:rFonts w:asciiTheme="minorHAnsi" w:hAnsiTheme="minorHAnsi"/>
          <w:sz w:val="24"/>
          <w:szCs w:val="24"/>
        </w:rPr>
      </w:pPr>
      <w:r w:rsidRPr="009825D1">
        <w:rPr>
          <w:rFonts w:asciiTheme="minorHAnsi" w:hAnsiTheme="minorHAnsi"/>
          <w:sz w:val="24"/>
          <w:szCs w:val="24"/>
        </w:rPr>
        <w:t xml:space="preserve">Should the </w:t>
      </w:r>
      <w:r w:rsidR="00671DE2">
        <w:rPr>
          <w:rFonts w:asciiTheme="minorHAnsi" w:hAnsiTheme="minorHAnsi"/>
          <w:sz w:val="24"/>
          <w:szCs w:val="24"/>
        </w:rPr>
        <w:t>concept</w:t>
      </w:r>
      <w:r w:rsidR="00671DE2" w:rsidRPr="009825D1">
        <w:rPr>
          <w:rFonts w:asciiTheme="minorHAnsi" w:hAnsiTheme="minorHAnsi"/>
          <w:sz w:val="24"/>
          <w:szCs w:val="24"/>
        </w:rPr>
        <w:t xml:space="preserve"> </w:t>
      </w:r>
      <w:r w:rsidRPr="009825D1">
        <w:rPr>
          <w:rFonts w:asciiTheme="minorHAnsi" w:hAnsiTheme="minorHAnsi"/>
          <w:sz w:val="24"/>
          <w:szCs w:val="24"/>
        </w:rPr>
        <w:t xml:space="preserve">be developed as a stand-alone project, as part of a broader mixed-use development, or through another approach? </w:t>
      </w:r>
    </w:p>
    <w:p w14:paraId="7607B099" w14:textId="03852362" w:rsidR="00D87B4E" w:rsidRDefault="00BA61F9">
      <w:pPr>
        <w:numPr>
          <w:ilvl w:val="0"/>
          <w:numId w:val="9"/>
        </w:numPr>
        <w:spacing w:before="120" w:after="120"/>
        <w:rPr>
          <w:rFonts w:asciiTheme="minorHAnsi" w:hAnsiTheme="minorHAnsi"/>
          <w:sz w:val="24"/>
          <w:szCs w:val="24"/>
        </w:rPr>
      </w:pPr>
      <w:r>
        <w:rPr>
          <w:rFonts w:asciiTheme="minorHAnsi" w:hAnsiTheme="minorHAnsi"/>
          <w:sz w:val="24"/>
          <w:szCs w:val="24"/>
        </w:rPr>
        <w:t xml:space="preserve">How </w:t>
      </w:r>
      <w:r w:rsidR="006A5FA0">
        <w:rPr>
          <w:rFonts w:asciiTheme="minorHAnsi" w:hAnsiTheme="minorHAnsi"/>
          <w:sz w:val="24"/>
          <w:szCs w:val="24"/>
        </w:rPr>
        <w:t xml:space="preserve">could </w:t>
      </w:r>
      <w:r w:rsidR="00042BCA">
        <w:rPr>
          <w:rFonts w:asciiTheme="minorHAnsi" w:hAnsiTheme="minorHAnsi"/>
          <w:sz w:val="24"/>
          <w:szCs w:val="24"/>
        </w:rPr>
        <w:t xml:space="preserve">the </w:t>
      </w:r>
      <w:r w:rsidR="006A5FA0">
        <w:rPr>
          <w:rFonts w:asciiTheme="minorHAnsi" w:hAnsiTheme="minorHAnsi"/>
          <w:sz w:val="24"/>
          <w:szCs w:val="24"/>
        </w:rPr>
        <w:t>development concept connect physically and</w:t>
      </w:r>
      <w:r w:rsidR="00D77235">
        <w:rPr>
          <w:rFonts w:asciiTheme="minorHAnsi" w:hAnsiTheme="minorHAnsi"/>
          <w:sz w:val="24"/>
          <w:szCs w:val="24"/>
        </w:rPr>
        <w:t>/or</w:t>
      </w:r>
      <w:r w:rsidR="006A5FA0">
        <w:rPr>
          <w:rFonts w:asciiTheme="minorHAnsi" w:hAnsiTheme="minorHAnsi"/>
          <w:sz w:val="24"/>
          <w:szCs w:val="24"/>
        </w:rPr>
        <w:t xml:space="preserve"> programmatically with Cook County Health and other IMD institutions?</w:t>
      </w:r>
    </w:p>
    <w:p w14:paraId="2A0E911C" w14:textId="1F687EDD" w:rsidR="0030710A" w:rsidRPr="00887B70" w:rsidRDefault="00B21B29">
      <w:pPr>
        <w:pStyle w:val="ListParagraph"/>
        <w:numPr>
          <w:ilvl w:val="0"/>
          <w:numId w:val="9"/>
        </w:numPr>
        <w:spacing w:before="120" w:after="120"/>
        <w:rPr>
          <w:rFonts w:asciiTheme="minorHAnsi" w:hAnsiTheme="minorHAnsi"/>
          <w:sz w:val="24"/>
          <w:szCs w:val="24"/>
        </w:rPr>
      </w:pPr>
      <w:r>
        <w:rPr>
          <w:rFonts w:asciiTheme="minorHAnsi" w:hAnsiTheme="minorHAnsi"/>
          <w:sz w:val="24"/>
          <w:szCs w:val="24"/>
        </w:rPr>
        <w:t>What</w:t>
      </w:r>
      <w:r w:rsidRPr="00BA6AA4">
        <w:rPr>
          <w:rFonts w:asciiTheme="minorHAnsi" w:hAnsiTheme="minorHAnsi"/>
          <w:sz w:val="24"/>
          <w:szCs w:val="24"/>
        </w:rPr>
        <w:t xml:space="preserve"> infrastructure, </w:t>
      </w:r>
      <w:r w:rsidRPr="53B28F81">
        <w:rPr>
          <w:rFonts w:asciiTheme="minorHAnsi" w:hAnsiTheme="minorHAnsi"/>
          <w:sz w:val="24"/>
          <w:szCs w:val="24"/>
        </w:rPr>
        <w:t>building systems</w:t>
      </w:r>
      <w:r w:rsidRPr="00BA6AA4">
        <w:rPr>
          <w:rFonts w:asciiTheme="minorHAnsi" w:hAnsiTheme="minorHAnsi"/>
          <w:sz w:val="24"/>
          <w:szCs w:val="24"/>
        </w:rPr>
        <w:t>, equipment, and operational capabilities</w:t>
      </w:r>
      <w:r w:rsidRPr="00CA0116">
        <w:rPr>
          <w:rFonts w:asciiTheme="minorHAnsi" w:hAnsiTheme="minorHAnsi"/>
          <w:sz w:val="24"/>
          <w:szCs w:val="24"/>
        </w:rPr>
        <w:t xml:space="preserve"> </w:t>
      </w:r>
      <w:r w:rsidRPr="00BA6AA4">
        <w:rPr>
          <w:rFonts w:asciiTheme="minorHAnsi" w:hAnsiTheme="minorHAnsi"/>
          <w:sz w:val="24"/>
          <w:szCs w:val="24"/>
        </w:rPr>
        <w:t xml:space="preserve">are necessary for </w:t>
      </w:r>
      <w:r>
        <w:rPr>
          <w:rFonts w:asciiTheme="minorHAnsi" w:hAnsiTheme="minorHAnsi"/>
          <w:sz w:val="24"/>
          <w:szCs w:val="24"/>
        </w:rPr>
        <w:t xml:space="preserve">the development </w:t>
      </w:r>
      <w:r w:rsidR="006E0F02">
        <w:rPr>
          <w:rFonts w:asciiTheme="minorHAnsi" w:hAnsiTheme="minorHAnsi"/>
          <w:sz w:val="24"/>
          <w:szCs w:val="24"/>
        </w:rPr>
        <w:t>concept</w:t>
      </w:r>
      <w:r>
        <w:rPr>
          <w:rFonts w:asciiTheme="minorHAnsi" w:hAnsiTheme="minorHAnsi"/>
          <w:sz w:val="24"/>
          <w:szCs w:val="24"/>
        </w:rPr>
        <w:t>?</w:t>
      </w:r>
      <w:r w:rsidRPr="00BA6AA4">
        <w:rPr>
          <w:rFonts w:asciiTheme="minorHAnsi" w:hAnsiTheme="minorHAnsi"/>
          <w:sz w:val="24"/>
          <w:szCs w:val="24"/>
        </w:rPr>
        <w:t xml:space="preserve"> </w:t>
      </w:r>
      <w:r>
        <w:rPr>
          <w:rFonts w:asciiTheme="minorHAnsi" w:hAnsiTheme="minorHAnsi"/>
          <w:sz w:val="24"/>
          <w:szCs w:val="24"/>
        </w:rPr>
        <w:t>Which elements, if any, could be phased or deferred?</w:t>
      </w:r>
    </w:p>
    <w:p w14:paraId="1DE35C40" w14:textId="0BD008B0" w:rsidR="009825D1" w:rsidRPr="00D438AE" w:rsidRDefault="009825D1" w:rsidP="009825D1">
      <w:pPr>
        <w:spacing w:before="120" w:after="120"/>
        <w:rPr>
          <w:rFonts w:asciiTheme="minorHAnsi" w:hAnsiTheme="minorHAnsi"/>
          <w:bCs/>
          <w:i/>
          <w:sz w:val="24"/>
          <w:szCs w:val="24"/>
          <w:u w:val="single"/>
        </w:rPr>
      </w:pPr>
      <w:r w:rsidRPr="00D438AE">
        <w:rPr>
          <w:rFonts w:asciiTheme="minorHAnsi" w:hAnsiTheme="minorHAnsi"/>
          <w:bCs/>
          <w:i/>
          <w:sz w:val="24"/>
          <w:szCs w:val="24"/>
          <w:u w:val="single"/>
        </w:rPr>
        <w:t>Financial and Commercial Structure</w:t>
      </w:r>
    </w:p>
    <w:p w14:paraId="3656CFC1" w14:textId="77777777" w:rsidR="009825D1" w:rsidRPr="009825D1" w:rsidRDefault="009825D1">
      <w:pPr>
        <w:numPr>
          <w:ilvl w:val="0"/>
          <w:numId w:val="10"/>
        </w:numPr>
        <w:spacing w:before="120" w:after="120"/>
        <w:rPr>
          <w:rFonts w:asciiTheme="minorHAnsi" w:hAnsiTheme="minorHAnsi"/>
          <w:sz w:val="24"/>
          <w:szCs w:val="24"/>
        </w:rPr>
      </w:pPr>
      <w:r w:rsidRPr="009825D1">
        <w:rPr>
          <w:rFonts w:asciiTheme="minorHAnsi" w:hAnsiTheme="minorHAnsi"/>
          <w:sz w:val="24"/>
          <w:szCs w:val="24"/>
        </w:rPr>
        <w:t xml:space="preserve">What ownership, governance, delivery, financing, and operating structure do you recommend, particularly if the County retains ownership of the land? </w:t>
      </w:r>
    </w:p>
    <w:p w14:paraId="2A8BF051" w14:textId="17B6A1D8" w:rsidR="00FC169B" w:rsidRPr="009825D1" w:rsidRDefault="00FC169B">
      <w:pPr>
        <w:numPr>
          <w:ilvl w:val="0"/>
          <w:numId w:val="10"/>
        </w:numPr>
        <w:tabs>
          <w:tab w:val="clear" w:pos="360"/>
          <w:tab w:val="num" w:pos="720"/>
        </w:tabs>
        <w:spacing w:before="120" w:after="120"/>
        <w:rPr>
          <w:rFonts w:asciiTheme="minorHAnsi" w:hAnsiTheme="minorHAnsi"/>
          <w:sz w:val="24"/>
          <w:szCs w:val="24"/>
        </w:rPr>
      </w:pPr>
      <w:r w:rsidRPr="00FC169B">
        <w:rPr>
          <w:rFonts w:asciiTheme="minorHAnsi" w:hAnsiTheme="minorHAnsi"/>
          <w:sz w:val="24"/>
          <w:szCs w:val="24"/>
        </w:rPr>
        <w:t>What revenue, occupancy, preleasing, tenant-credit, anchor, or other commitments</w:t>
      </w:r>
      <w:r w:rsidR="006810FF">
        <w:rPr>
          <w:rFonts w:asciiTheme="minorHAnsi" w:hAnsiTheme="minorHAnsi"/>
          <w:sz w:val="24"/>
          <w:szCs w:val="24"/>
        </w:rPr>
        <w:t>, if any,</w:t>
      </w:r>
      <w:r w:rsidRPr="00FC169B">
        <w:rPr>
          <w:rFonts w:asciiTheme="minorHAnsi" w:hAnsiTheme="minorHAnsi"/>
          <w:sz w:val="24"/>
          <w:szCs w:val="24"/>
        </w:rPr>
        <w:t xml:space="preserve"> would be required to support development and ongoing operations?</w:t>
      </w:r>
    </w:p>
    <w:p w14:paraId="457EC0F5" w14:textId="4ABC3745" w:rsidR="009825D1" w:rsidRDefault="009825D1">
      <w:pPr>
        <w:numPr>
          <w:ilvl w:val="0"/>
          <w:numId w:val="10"/>
        </w:numPr>
        <w:tabs>
          <w:tab w:val="clear" w:pos="360"/>
          <w:tab w:val="num" w:pos="720"/>
        </w:tabs>
        <w:spacing w:before="120" w:after="120"/>
        <w:rPr>
          <w:rFonts w:asciiTheme="minorHAnsi" w:hAnsiTheme="minorHAnsi"/>
          <w:sz w:val="24"/>
          <w:szCs w:val="24"/>
        </w:rPr>
      </w:pPr>
      <w:r w:rsidRPr="009825D1">
        <w:rPr>
          <w:rFonts w:asciiTheme="minorHAnsi" w:hAnsiTheme="minorHAnsi"/>
          <w:sz w:val="24"/>
          <w:szCs w:val="24"/>
        </w:rPr>
        <w:t>What County support would be required</w:t>
      </w:r>
      <w:r w:rsidR="00BF77CF">
        <w:rPr>
          <w:rFonts w:asciiTheme="minorHAnsi" w:hAnsiTheme="minorHAnsi"/>
          <w:sz w:val="24"/>
          <w:szCs w:val="24"/>
        </w:rPr>
        <w:t xml:space="preserve"> and why</w:t>
      </w:r>
      <w:r w:rsidRPr="009825D1">
        <w:rPr>
          <w:rFonts w:asciiTheme="minorHAnsi" w:hAnsiTheme="minorHAnsi"/>
          <w:sz w:val="24"/>
          <w:szCs w:val="24"/>
        </w:rPr>
        <w:t xml:space="preserve">, and what private or institutional commitments should be secured in return? </w:t>
      </w:r>
    </w:p>
    <w:p w14:paraId="63A525A7" w14:textId="77777777" w:rsidR="002B03F9" w:rsidRPr="002B03F9" w:rsidRDefault="002B03F9" w:rsidP="002B03F9">
      <w:pPr>
        <w:spacing w:before="120" w:after="120"/>
        <w:rPr>
          <w:rFonts w:asciiTheme="minorHAnsi" w:hAnsiTheme="minorHAnsi"/>
          <w:bCs/>
          <w:i/>
          <w:sz w:val="24"/>
          <w:szCs w:val="24"/>
          <w:u w:val="single"/>
        </w:rPr>
      </w:pPr>
      <w:r w:rsidRPr="002B03F9">
        <w:rPr>
          <w:rFonts w:asciiTheme="minorHAnsi" w:hAnsiTheme="minorHAnsi"/>
          <w:bCs/>
          <w:i/>
          <w:sz w:val="24"/>
          <w:szCs w:val="24"/>
          <w:u w:val="single"/>
        </w:rPr>
        <w:t>Additional Recommendations</w:t>
      </w:r>
    </w:p>
    <w:p w14:paraId="624D21F7" w14:textId="0DD1039E" w:rsidR="006160F0" w:rsidRPr="002B03F9" w:rsidRDefault="002B03F9">
      <w:pPr>
        <w:numPr>
          <w:ilvl w:val="0"/>
          <w:numId w:val="10"/>
        </w:numPr>
        <w:tabs>
          <w:tab w:val="clear" w:pos="360"/>
          <w:tab w:val="num" w:pos="720"/>
        </w:tabs>
        <w:spacing w:before="120" w:after="120"/>
        <w:rPr>
          <w:rFonts w:asciiTheme="minorHAnsi" w:hAnsiTheme="minorHAnsi"/>
          <w:sz w:val="24"/>
          <w:szCs w:val="24"/>
        </w:rPr>
      </w:pPr>
      <w:r>
        <w:rPr>
          <w:rFonts w:asciiTheme="minorHAnsi" w:hAnsiTheme="minorHAnsi"/>
          <w:sz w:val="24"/>
          <w:szCs w:val="24"/>
        </w:rPr>
        <w:t xml:space="preserve">Identify </w:t>
      </w:r>
      <w:r w:rsidR="009825D1" w:rsidRPr="002B03F9">
        <w:rPr>
          <w:rFonts w:asciiTheme="minorHAnsi" w:hAnsiTheme="minorHAnsi"/>
          <w:sz w:val="24"/>
          <w:szCs w:val="24"/>
        </w:rPr>
        <w:t>any emerging trends, lessons from comparable developments, alternative concepts, or other considerations that should materially influence the County’s approach.</w:t>
      </w:r>
    </w:p>
    <w:p w14:paraId="768EF0E7" w14:textId="57DC162B" w:rsidR="00E9764D" w:rsidRPr="00BA6AA4" w:rsidRDefault="00E9764D" w:rsidP="00E9764D">
      <w:pPr>
        <w:pStyle w:val="Heading1"/>
      </w:pPr>
      <w:r>
        <w:t>6</w:t>
      </w:r>
      <w:r w:rsidRPr="00BA6AA4">
        <w:t>.</w:t>
      </w:r>
      <w:r>
        <w:t>3</w:t>
      </w:r>
      <w:r w:rsidRPr="00BA6AA4">
        <w:t xml:space="preserve"> Response Length</w:t>
      </w:r>
      <w:r>
        <w:t xml:space="preserve"> </w:t>
      </w:r>
    </w:p>
    <w:p w14:paraId="64BCB28B" w14:textId="77777777" w:rsidR="00E9764D" w:rsidRDefault="00E9764D" w:rsidP="00E9764D">
      <w:pPr>
        <w:spacing w:before="120" w:after="120"/>
        <w:rPr>
          <w:rFonts w:asciiTheme="minorHAnsi" w:hAnsiTheme="minorHAnsi"/>
          <w:sz w:val="24"/>
          <w:szCs w:val="24"/>
        </w:rPr>
      </w:pPr>
      <w:r w:rsidRPr="00BA6AA4">
        <w:rPr>
          <w:rFonts w:asciiTheme="minorHAnsi" w:hAnsiTheme="minorHAnsi"/>
          <w:sz w:val="24"/>
          <w:szCs w:val="24"/>
        </w:rPr>
        <w:t xml:space="preserve">Responses </w:t>
      </w:r>
      <w:r>
        <w:rPr>
          <w:rFonts w:asciiTheme="minorHAnsi" w:hAnsiTheme="minorHAnsi"/>
          <w:sz w:val="24"/>
          <w:szCs w:val="24"/>
        </w:rPr>
        <w:t>shall</w:t>
      </w:r>
      <w:r w:rsidRPr="00BA6AA4">
        <w:rPr>
          <w:rFonts w:asciiTheme="minorHAnsi" w:hAnsiTheme="minorHAnsi"/>
          <w:sz w:val="24"/>
          <w:szCs w:val="24"/>
        </w:rPr>
        <w:t xml:space="preserve"> </w:t>
      </w:r>
      <w:r>
        <w:rPr>
          <w:rFonts w:asciiTheme="minorHAnsi" w:hAnsiTheme="minorHAnsi"/>
          <w:sz w:val="24"/>
          <w:szCs w:val="24"/>
        </w:rPr>
        <w:t>not exceed</w:t>
      </w:r>
      <w:r w:rsidRPr="00BA6AA4">
        <w:rPr>
          <w:rFonts w:asciiTheme="minorHAnsi" w:hAnsiTheme="minorHAnsi"/>
          <w:sz w:val="24"/>
          <w:szCs w:val="24"/>
        </w:rPr>
        <w:t xml:space="preserve"> </w:t>
      </w:r>
      <w:r>
        <w:rPr>
          <w:rFonts w:asciiTheme="minorHAnsi" w:hAnsiTheme="minorHAnsi"/>
          <w:sz w:val="24"/>
          <w:szCs w:val="24"/>
        </w:rPr>
        <w:t>twenty-three (23)</w:t>
      </w:r>
      <w:r w:rsidRPr="00BA6AA4">
        <w:rPr>
          <w:rFonts w:asciiTheme="minorHAnsi" w:hAnsiTheme="minorHAnsi"/>
          <w:sz w:val="24"/>
          <w:szCs w:val="24"/>
        </w:rPr>
        <w:t xml:space="preserve"> pages</w:t>
      </w:r>
      <w:r>
        <w:rPr>
          <w:rFonts w:asciiTheme="minorHAnsi" w:hAnsiTheme="minorHAnsi"/>
          <w:sz w:val="24"/>
          <w:szCs w:val="24"/>
        </w:rPr>
        <w:t xml:space="preserve"> total</w:t>
      </w:r>
      <w:r w:rsidRPr="00BA6AA4">
        <w:rPr>
          <w:rFonts w:asciiTheme="minorHAnsi" w:hAnsiTheme="minorHAnsi"/>
          <w:sz w:val="24"/>
          <w:szCs w:val="24"/>
        </w:rPr>
        <w:t>, excluding the cover letter and appendices</w:t>
      </w:r>
      <w:r>
        <w:rPr>
          <w:rFonts w:asciiTheme="minorHAnsi" w:hAnsiTheme="minorHAnsi"/>
          <w:sz w:val="24"/>
          <w:szCs w:val="24"/>
        </w:rPr>
        <w:t>, allocated as follows:</w:t>
      </w:r>
      <w:r w:rsidRPr="00BA6AA4">
        <w:rPr>
          <w:rFonts w:asciiTheme="minorHAnsi" w:hAnsiTheme="minorHAnsi"/>
          <w:sz w:val="24"/>
          <w:szCs w:val="24"/>
        </w:rPr>
        <w:t xml:space="preserve"> </w:t>
      </w:r>
    </w:p>
    <w:p w14:paraId="361A7C9A" w14:textId="77777777" w:rsidR="00E9764D" w:rsidRDefault="00E9764D">
      <w:pPr>
        <w:pStyle w:val="ListParagraph"/>
        <w:numPr>
          <w:ilvl w:val="0"/>
          <w:numId w:val="13"/>
        </w:numPr>
        <w:spacing w:before="120" w:after="120"/>
        <w:rPr>
          <w:rFonts w:asciiTheme="minorHAnsi" w:hAnsiTheme="minorHAnsi"/>
          <w:sz w:val="24"/>
          <w:szCs w:val="24"/>
        </w:rPr>
      </w:pPr>
      <w:r>
        <w:rPr>
          <w:rFonts w:asciiTheme="minorHAnsi" w:hAnsiTheme="minorHAnsi"/>
          <w:sz w:val="24"/>
          <w:szCs w:val="24"/>
        </w:rPr>
        <w:t>Executive summary: not to exceed three (3) pages</w:t>
      </w:r>
    </w:p>
    <w:p w14:paraId="312AEE52" w14:textId="77777777" w:rsidR="00E9764D" w:rsidRPr="00760C16" w:rsidRDefault="00E9764D">
      <w:pPr>
        <w:pStyle w:val="ListParagraph"/>
        <w:numPr>
          <w:ilvl w:val="0"/>
          <w:numId w:val="13"/>
        </w:numPr>
        <w:spacing w:before="120" w:after="120"/>
        <w:rPr>
          <w:rFonts w:asciiTheme="minorHAnsi" w:hAnsiTheme="minorHAnsi"/>
          <w:sz w:val="24"/>
          <w:szCs w:val="24"/>
        </w:rPr>
      </w:pPr>
      <w:r>
        <w:rPr>
          <w:rFonts w:asciiTheme="minorHAnsi" w:hAnsiTheme="minorHAnsi"/>
          <w:sz w:val="24"/>
          <w:szCs w:val="24"/>
        </w:rPr>
        <w:lastRenderedPageBreak/>
        <w:t>Responses to Section 6.2 questions: not to exceed twenty (20) pages</w:t>
      </w:r>
    </w:p>
    <w:p w14:paraId="5705997A" w14:textId="77777777" w:rsidR="00E9764D" w:rsidRPr="00BA6AA4" w:rsidRDefault="00E9764D" w:rsidP="00E9764D">
      <w:pPr>
        <w:spacing w:before="120" w:after="120"/>
        <w:rPr>
          <w:rFonts w:asciiTheme="minorHAnsi" w:hAnsiTheme="minorHAnsi"/>
          <w:sz w:val="24"/>
          <w:szCs w:val="24"/>
        </w:rPr>
      </w:pPr>
      <w:r w:rsidRPr="00BA6AA4">
        <w:rPr>
          <w:rFonts w:asciiTheme="minorHAnsi" w:hAnsiTheme="minorHAnsi"/>
          <w:sz w:val="24"/>
          <w:szCs w:val="24"/>
        </w:rPr>
        <w:t>Respondents should prioritize concise, relevant, and evidence-based information.</w:t>
      </w:r>
    </w:p>
    <w:p w14:paraId="0CDDC76C" w14:textId="2FE0CA74" w:rsidR="00E9764D" w:rsidRPr="00D019F1" w:rsidRDefault="00E9764D" w:rsidP="00E9764D">
      <w:pPr>
        <w:pStyle w:val="Heading1"/>
      </w:pPr>
      <w:r>
        <w:t>6</w:t>
      </w:r>
      <w:r w:rsidRPr="00D019F1">
        <w:t>.</w:t>
      </w:r>
      <w:r>
        <w:t>4</w:t>
      </w:r>
      <w:r w:rsidRPr="00D019F1">
        <w:t xml:space="preserve"> Response Format</w:t>
      </w:r>
    </w:p>
    <w:p w14:paraId="33383581" w14:textId="56B6741E" w:rsidR="00E9764D" w:rsidRPr="00BA6AA4" w:rsidRDefault="00E9764D" w:rsidP="00E9764D">
      <w:pPr>
        <w:spacing w:before="120" w:after="120"/>
        <w:rPr>
          <w:rFonts w:asciiTheme="minorHAnsi" w:hAnsiTheme="minorHAnsi"/>
          <w:sz w:val="24"/>
          <w:szCs w:val="24"/>
        </w:rPr>
      </w:pPr>
      <w:r w:rsidRPr="00BA6AA4">
        <w:rPr>
          <w:rFonts w:asciiTheme="minorHAnsi" w:hAnsiTheme="minorHAnsi"/>
          <w:sz w:val="24"/>
          <w:szCs w:val="24"/>
        </w:rPr>
        <w:t>Responses should be submitted as searchable PDFs</w:t>
      </w:r>
      <w:r>
        <w:rPr>
          <w:rFonts w:asciiTheme="minorHAnsi" w:hAnsiTheme="minorHAnsi"/>
          <w:sz w:val="24"/>
          <w:szCs w:val="24"/>
        </w:rPr>
        <w:t>,</w:t>
      </w:r>
      <w:r w:rsidR="00E2549F">
        <w:rPr>
          <w:rFonts w:asciiTheme="minorHAnsi" w:hAnsiTheme="minorHAnsi"/>
          <w:sz w:val="24"/>
          <w:szCs w:val="24"/>
        </w:rPr>
        <w:t xml:space="preserve"> should</w:t>
      </w:r>
      <w:r>
        <w:rPr>
          <w:rFonts w:asciiTheme="minorHAnsi" w:hAnsiTheme="minorHAnsi"/>
          <w:sz w:val="24"/>
          <w:szCs w:val="24"/>
        </w:rPr>
        <w:t xml:space="preserve"> </w:t>
      </w:r>
      <w:r w:rsidRPr="00BA6AA4">
        <w:rPr>
          <w:rFonts w:asciiTheme="minorHAnsi" w:hAnsiTheme="minorHAnsi"/>
          <w:sz w:val="24"/>
          <w:szCs w:val="24"/>
        </w:rPr>
        <w:t>include page numbers</w:t>
      </w:r>
      <w:r>
        <w:rPr>
          <w:rFonts w:asciiTheme="minorHAnsi" w:hAnsiTheme="minorHAnsi"/>
          <w:sz w:val="24"/>
          <w:szCs w:val="24"/>
        </w:rPr>
        <w:t>, and should be written using twelve (12)-point Times New Roman or Arial font</w:t>
      </w:r>
      <w:r w:rsidR="006B07A1">
        <w:rPr>
          <w:rFonts w:asciiTheme="minorHAnsi" w:hAnsiTheme="minorHAnsi"/>
          <w:sz w:val="24"/>
          <w:szCs w:val="24"/>
        </w:rPr>
        <w:t xml:space="preserve">. </w:t>
      </w:r>
      <w:r w:rsidRPr="00BA6AA4">
        <w:rPr>
          <w:rFonts w:asciiTheme="minorHAnsi" w:hAnsiTheme="minorHAnsi"/>
          <w:sz w:val="24"/>
          <w:szCs w:val="24"/>
        </w:rPr>
        <w:t xml:space="preserve">Respondents should </w:t>
      </w:r>
      <w:r>
        <w:rPr>
          <w:rFonts w:asciiTheme="minorHAnsi" w:hAnsiTheme="minorHAnsi"/>
          <w:sz w:val="24"/>
          <w:szCs w:val="24"/>
        </w:rPr>
        <w:t>organize their submission according to the components outlined in Section 6.1, i</w:t>
      </w:r>
      <w:r w:rsidRPr="00BA6AA4">
        <w:rPr>
          <w:rFonts w:asciiTheme="minorHAnsi" w:hAnsiTheme="minorHAnsi"/>
          <w:sz w:val="24"/>
          <w:szCs w:val="24"/>
        </w:rPr>
        <w:t>dentify relevant assumptions, and note questions that are not applicable to their role.</w:t>
      </w:r>
      <w:r>
        <w:rPr>
          <w:rFonts w:asciiTheme="minorHAnsi" w:hAnsiTheme="minorHAnsi"/>
          <w:sz w:val="24"/>
          <w:szCs w:val="24"/>
        </w:rPr>
        <w:t xml:space="preserve"> </w:t>
      </w:r>
    </w:p>
    <w:p w14:paraId="5AB7B42B" w14:textId="69CBAA3F" w:rsidR="00AC3839" w:rsidRPr="003D5A4F" w:rsidRDefault="009A7F04" w:rsidP="00386E8D">
      <w:pPr>
        <w:pStyle w:val="SectionHeader"/>
      </w:pPr>
      <w:bookmarkStart w:id="20" w:name="_Toc236300052"/>
      <w:bookmarkStart w:id="21" w:name="_Toc236300072"/>
      <w:r>
        <w:t>7</w:t>
      </w:r>
      <w:r w:rsidR="00A67224" w:rsidRPr="003D5A4F">
        <w:t xml:space="preserve">. </w:t>
      </w:r>
      <w:r w:rsidR="00422F1D">
        <w:t xml:space="preserve">RFI </w:t>
      </w:r>
      <w:r>
        <w:t>Information</w:t>
      </w:r>
      <w:bookmarkEnd w:id="20"/>
      <w:bookmarkEnd w:id="21"/>
    </w:p>
    <w:p w14:paraId="742940DE" w14:textId="724C6950" w:rsidR="004B1976" w:rsidRPr="00BA6AA4" w:rsidRDefault="009A7F04" w:rsidP="00D06764">
      <w:pPr>
        <w:pStyle w:val="Heading1"/>
      </w:pPr>
      <w:r>
        <w:t>7</w:t>
      </w:r>
      <w:r w:rsidR="004B1976" w:rsidRPr="00BA6AA4">
        <w:t>.1 RFI Schedule</w:t>
      </w:r>
    </w:p>
    <w:p w14:paraId="0B7B35B6" w14:textId="5CDF6D31" w:rsidR="004B1976" w:rsidRPr="00BA6AA4" w:rsidRDefault="004B1976" w:rsidP="00BA6AA4">
      <w:pPr>
        <w:spacing w:before="120" w:after="120"/>
        <w:rPr>
          <w:rFonts w:asciiTheme="minorHAnsi" w:hAnsiTheme="minorHAnsi"/>
          <w:sz w:val="24"/>
          <w:szCs w:val="24"/>
        </w:rPr>
      </w:pPr>
      <w:r w:rsidRPr="00BA6AA4">
        <w:rPr>
          <w:rFonts w:asciiTheme="minorHAnsi" w:hAnsiTheme="minorHAnsi"/>
          <w:sz w:val="24"/>
          <w:szCs w:val="24"/>
        </w:rPr>
        <w:t xml:space="preserve">The County may modify these dates through written </w:t>
      </w:r>
      <w:r w:rsidR="0018422F">
        <w:rPr>
          <w:rFonts w:asciiTheme="minorHAnsi" w:hAnsiTheme="minorHAnsi"/>
          <w:sz w:val="24"/>
          <w:szCs w:val="24"/>
        </w:rPr>
        <w:t>A</w:t>
      </w:r>
      <w:r w:rsidRPr="00BA6AA4">
        <w:rPr>
          <w:rFonts w:asciiTheme="minorHAnsi" w:hAnsiTheme="minorHAnsi"/>
          <w:sz w:val="24"/>
          <w:szCs w:val="24"/>
        </w:rPr>
        <w:t>ddenda.</w:t>
      </w:r>
    </w:p>
    <w:p w14:paraId="7740C63C" w14:textId="6D15711D" w:rsidR="00E510DE" w:rsidRDefault="00E510DE">
      <w:pPr>
        <w:pStyle w:val="ListParagraph"/>
        <w:numPr>
          <w:ilvl w:val="0"/>
          <w:numId w:val="6"/>
        </w:numPr>
        <w:spacing w:before="120" w:after="120"/>
        <w:rPr>
          <w:rFonts w:asciiTheme="minorHAnsi" w:hAnsiTheme="minorHAnsi"/>
          <w:sz w:val="24"/>
          <w:szCs w:val="24"/>
        </w:rPr>
      </w:pPr>
      <w:r w:rsidRPr="00F12FC6">
        <w:rPr>
          <w:rFonts w:asciiTheme="minorHAnsi" w:hAnsiTheme="minorHAnsi"/>
          <w:sz w:val="24"/>
          <w:szCs w:val="24"/>
          <w:u w:val="single"/>
        </w:rPr>
        <w:t>Question Due Date:</w:t>
      </w:r>
      <w:r w:rsidR="000D17A2">
        <w:rPr>
          <w:rFonts w:asciiTheme="minorHAnsi" w:hAnsiTheme="minorHAnsi"/>
          <w:sz w:val="24"/>
          <w:szCs w:val="24"/>
        </w:rPr>
        <w:t xml:space="preserve"> Thursday, October 22</w:t>
      </w:r>
      <w:r w:rsidR="008F0704">
        <w:rPr>
          <w:rFonts w:asciiTheme="minorHAnsi" w:hAnsiTheme="minorHAnsi"/>
          <w:sz w:val="24"/>
          <w:szCs w:val="24"/>
        </w:rPr>
        <w:t xml:space="preserve">, </w:t>
      </w:r>
      <w:r w:rsidR="009F420C">
        <w:rPr>
          <w:rFonts w:asciiTheme="minorHAnsi" w:hAnsiTheme="minorHAnsi"/>
          <w:sz w:val="24"/>
          <w:szCs w:val="24"/>
        </w:rPr>
        <w:t xml:space="preserve">2026, </w:t>
      </w:r>
      <w:r w:rsidR="008F0704">
        <w:rPr>
          <w:rFonts w:asciiTheme="minorHAnsi" w:hAnsiTheme="minorHAnsi"/>
          <w:sz w:val="24"/>
          <w:szCs w:val="24"/>
        </w:rPr>
        <w:t>at 12:00 p.m. Central Time</w:t>
      </w:r>
    </w:p>
    <w:p w14:paraId="5104E264" w14:textId="4CE13760" w:rsidR="00857C53" w:rsidRDefault="00857C53">
      <w:pPr>
        <w:pStyle w:val="ListParagraph"/>
        <w:numPr>
          <w:ilvl w:val="0"/>
          <w:numId w:val="6"/>
        </w:numPr>
        <w:spacing w:before="120" w:after="120"/>
        <w:rPr>
          <w:rFonts w:asciiTheme="minorHAnsi" w:hAnsiTheme="minorHAnsi"/>
          <w:sz w:val="24"/>
          <w:szCs w:val="24"/>
        </w:rPr>
      </w:pPr>
      <w:r w:rsidRPr="00F12FC6">
        <w:rPr>
          <w:rFonts w:asciiTheme="minorHAnsi" w:hAnsiTheme="minorHAnsi"/>
          <w:sz w:val="24"/>
          <w:szCs w:val="24"/>
          <w:u w:val="single"/>
        </w:rPr>
        <w:t xml:space="preserve">Question Response </w:t>
      </w:r>
      <w:r w:rsidR="00F12FC6">
        <w:rPr>
          <w:rFonts w:asciiTheme="minorHAnsi" w:hAnsiTheme="minorHAnsi"/>
          <w:sz w:val="24"/>
          <w:szCs w:val="24"/>
          <w:u w:val="single"/>
        </w:rPr>
        <w:t xml:space="preserve">Date </w:t>
      </w:r>
      <w:r w:rsidRPr="00F12FC6">
        <w:rPr>
          <w:rFonts w:asciiTheme="minorHAnsi" w:hAnsiTheme="minorHAnsi"/>
          <w:sz w:val="24"/>
          <w:szCs w:val="24"/>
          <w:u w:val="single"/>
        </w:rPr>
        <w:t>from the County (if any):</w:t>
      </w:r>
      <w:r w:rsidRPr="00857C53">
        <w:rPr>
          <w:rFonts w:asciiTheme="minorHAnsi" w:hAnsiTheme="minorHAnsi"/>
          <w:sz w:val="24"/>
          <w:szCs w:val="24"/>
        </w:rPr>
        <w:t xml:space="preserve"> </w:t>
      </w:r>
      <w:r>
        <w:rPr>
          <w:rFonts w:asciiTheme="minorHAnsi" w:hAnsiTheme="minorHAnsi"/>
          <w:sz w:val="24"/>
          <w:szCs w:val="24"/>
        </w:rPr>
        <w:t xml:space="preserve">Posted on or before Thursday, October 29, </w:t>
      </w:r>
      <w:r w:rsidR="009F420C">
        <w:rPr>
          <w:rFonts w:asciiTheme="minorHAnsi" w:hAnsiTheme="minorHAnsi"/>
          <w:sz w:val="24"/>
          <w:szCs w:val="24"/>
        </w:rPr>
        <w:t xml:space="preserve">2026, </w:t>
      </w:r>
      <w:r>
        <w:rPr>
          <w:rFonts w:asciiTheme="minorHAnsi" w:hAnsiTheme="minorHAnsi"/>
          <w:sz w:val="24"/>
          <w:szCs w:val="24"/>
        </w:rPr>
        <w:t>at 12:00 p.m. Central Time</w:t>
      </w:r>
    </w:p>
    <w:p w14:paraId="2D7BF711" w14:textId="754AC8C3" w:rsidR="004B1976" w:rsidRPr="00857C53" w:rsidRDefault="009D0200">
      <w:pPr>
        <w:pStyle w:val="ListParagraph"/>
        <w:numPr>
          <w:ilvl w:val="0"/>
          <w:numId w:val="6"/>
        </w:numPr>
        <w:spacing w:before="120" w:after="120"/>
        <w:rPr>
          <w:rFonts w:asciiTheme="minorHAnsi" w:hAnsiTheme="minorHAnsi"/>
          <w:sz w:val="24"/>
          <w:szCs w:val="24"/>
        </w:rPr>
      </w:pPr>
      <w:r w:rsidRPr="00F12FC6">
        <w:rPr>
          <w:rFonts w:asciiTheme="minorHAnsi" w:hAnsiTheme="minorHAnsi"/>
          <w:sz w:val="24"/>
          <w:szCs w:val="24"/>
          <w:u w:val="single"/>
        </w:rPr>
        <w:t xml:space="preserve">RFI </w:t>
      </w:r>
      <w:r w:rsidR="004B1976" w:rsidRPr="00F12FC6">
        <w:rPr>
          <w:rFonts w:asciiTheme="minorHAnsi" w:hAnsiTheme="minorHAnsi"/>
          <w:sz w:val="24"/>
          <w:szCs w:val="24"/>
          <w:u w:val="single"/>
        </w:rPr>
        <w:t>Response</w:t>
      </w:r>
      <w:r w:rsidRPr="00F12FC6">
        <w:rPr>
          <w:rFonts w:asciiTheme="minorHAnsi" w:hAnsiTheme="minorHAnsi"/>
          <w:sz w:val="24"/>
          <w:szCs w:val="24"/>
          <w:u w:val="single"/>
        </w:rPr>
        <w:t xml:space="preserve"> </w:t>
      </w:r>
      <w:r w:rsidR="004B1976" w:rsidRPr="00F12FC6">
        <w:rPr>
          <w:rFonts w:asciiTheme="minorHAnsi" w:hAnsiTheme="minorHAnsi"/>
          <w:sz w:val="24"/>
          <w:szCs w:val="24"/>
          <w:u w:val="single"/>
        </w:rPr>
        <w:t>Due</w:t>
      </w:r>
      <w:r w:rsidRPr="00F12FC6">
        <w:rPr>
          <w:rFonts w:asciiTheme="minorHAnsi" w:hAnsiTheme="minorHAnsi"/>
          <w:sz w:val="24"/>
          <w:szCs w:val="24"/>
          <w:u w:val="single"/>
        </w:rPr>
        <w:t xml:space="preserve"> Date</w:t>
      </w:r>
      <w:r w:rsidR="004B1976" w:rsidRPr="00F12FC6">
        <w:rPr>
          <w:rFonts w:asciiTheme="minorHAnsi" w:hAnsiTheme="minorHAnsi"/>
          <w:sz w:val="24"/>
          <w:szCs w:val="24"/>
          <w:u w:val="single"/>
        </w:rPr>
        <w:t>:</w:t>
      </w:r>
      <w:r w:rsidR="004B1976" w:rsidRPr="00857C53">
        <w:rPr>
          <w:rFonts w:asciiTheme="minorHAnsi" w:hAnsiTheme="minorHAnsi"/>
          <w:sz w:val="24"/>
          <w:szCs w:val="24"/>
        </w:rPr>
        <w:t xml:space="preserve"> </w:t>
      </w:r>
      <w:r w:rsidR="00C11DEB" w:rsidRPr="00857C53">
        <w:rPr>
          <w:rFonts w:asciiTheme="minorHAnsi" w:hAnsiTheme="minorHAnsi"/>
          <w:sz w:val="24"/>
          <w:szCs w:val="24"/>
        </w:rPr>
        <w:t>Thursday, November 19, 2026</w:t>
      </w:r>
      <w:r w:rsidR="00E2549F" w:rsidRPr="00857C53">
        <w:rPr>
          <w:rFonts w:asciiTheme="minorHAnsi" w:hAnsiTheme="minorHAnsi"/>
          <w:sz w:val="24"/>
          <w:szCs w:val="24"/>
        </w:rPr>
        <w:t xml:space="preserve">, at </w:t>
      </w:r>
      <w:r w:rsidR="00596733" w:rsidRPr="00857C53">
        <w:rPr>
          <w:rFonts w:asciiTheme="minorHAnsi" w:hAnsiTheme="minorHAnsi"/>
          <w:sz w:val="24"/>
          <w:szCs w:val="24"/>
        </w:rPr>
        <w:t>12:00 p.m. Central Time</w:t>
      </w:r>
    </w:p>
    <w:p w14:paraId="6DAA6FDE" w14:textId="518F8E48" w:rsidR="004B1976" w:rsidRPr="00BA6AA4" w:rsidRDefault="004B1976">
      <w:pPr>
        <w:pStyle w:val="ListParagraph"/>
        <w:numPr>
          <w:ilvl w:val="0"/>
          <w:numId w:val="6"/>
        </w:numPr>
        <w:spacing w:before="120" w:after="120"/>
        <w:rPr>
          <w:rFonts w:asciiTheme="minorHAnsi" w:hAnsiTheme="minorHAnsi"/>
          <w:sz w:val="24"/>
          <w:szCs w:val="24"/>
        </w:rPr>
      </w:pPr>
      <w:r w:rsidRPr="00F12FC6">
        <w:rPr>
          <w:rFonts w:asciiTheme="minorHAnsi" w:hAnsiTheme="minorHAnsi"/>
          <w:sz w:val="24"/>
          <w:szCs w:val="24"/>
          <w:u w:val="single"/>
        </w:rPr>
        <w:t>Optional Interviews or Market-Sounding Sessions:</w:t>
      </w:r>
      <w:r w:rsidRPr="00BA6AA4">
        <w:rPr>
          <w:rFonts w:asciiTheme="minorHAnsi" w:hAnsiTheme="minorHAnsi"/>
          <w:sz w:val="24"/>
          <w:szCs w:val="24"/>
        </w:rPr>
        <w:t xml:space="preserve"> </w:t>
      </w:r>
      <w:r w:rsidR="009C5959">
        <w:rPr>
          <w:rFonts w:asciiTheme="minorHAnsi" w:hAnsiTheme="minorHAnsi"/>
          <w:sz w:val="24"/>
          <w:szCs w:val="24"/>
        </w:rPr>
        <w:t xml:space="preserve">On or before </w:t>
      </w:r>
      <w:r w:rsidR="00D0397B">
        <w:rPr>
          <w:rFonts w:asciiTheme="minorHAnsi" w:hAnsiTheme="minorHAnsi"/>
          <w:sz w:val="24"/>
          <w:szCs w:val="24"/>
        </w:rPr>
        <w:t>Friday</w:t>
      </w:r>
      <w:r w:rsidR="00ED3089">
        <w:rPr>
          <w:rFonts w:asciiTheme="minorHAnsi" w:hAnsiTheme="minorHAnsi"/>
          <w:sz w:val="24"/>
          <w:szCs w:val="24"/>
        </w:rPr>
        <w:t>, December 18, 2026</w:t>
      </w:r>
    </w:p>
    <w:p w14:paraId="1870DC9A" w14:textId="7F3E7706" w:rsidR="004B1976" w:rsidRPr="00BA6AA4" w:rsidRDefault="009A7F04" w:rsidP="00D06764">
      <w:pPr>
        <w:pStyle w:val="Heading1"/>
      </w:pPr>
      <w:r>
        <w:t>7</w:t>
      </w:r>
      <w:r w:rsidR="004B1976" w:rsidRPr="00BA6AA4">
        <w:t>.2 RFI Contact</w:t>
      </w:r>
    </w:p>
    <w:p w14:paraId="3CCBB4D8" w14:textId="28166B08" w:rsidR="004B1976" w:rsidRPr="00BA6AA4" w:rsidRDefault="004B1976" w:rsidP="00BA6AA4">
      <w:pPr>
        <w:spacing w:before="120" w:after="120"/>
        <w:rPr>
          <w:rFonts w:asciiTheme="minorHAnsi" w:hAnsiTheme="minorHAnsi"/>
          <w:sz w:val="24"/>
          <w:szCs w:val="24"/>
        </w:rPr>
      </w:pPr>
      <w:r w:rsidRPr="00BA6AA4">
        <w:rPr>
          <w:rFonts w:asciiTheme="minorHAnsi" w:hAnsiTheme="minorHAnsi"/>
          <w:sz w:val="24"/>
          <w:szCs w:val="24"/>
        </w:rPr>
        <w:t xml:space="preserve">All questions and </w:t>
      </w:r>
      <w:r w:rsidR="0039510B">
        <w:rPr>
          <w:rFonts w:asciiTheme="minorHAnsi" w:hAnsiTheme="minorHAnsi"/>
          <w:sz w:val="24"/>
          <w:szCs w:val="24"/>
        </w:rPr>
        <w:t>RFI R</w:t>
      </w:r>
      <w:r w:rsidRPr="00BA6AA4">
        <w:rPr>
          <w:rFonts w:asciiTheme="minorHAnsi" w:hAnsiTheme="minorHAnsi"/>
          <w:sz w:val="24"/>
          <w:szCs w:val="24"/>
        </w:rPr>
        <w:t xml:space="preserve">esponses must be </w:t>
      </w:r>
      <w:r w:rsidR="00F72D9E">
        <w:rPr>
          <w:rFonts w:asciiTheme="minorHAnsi" w:hAnsiTheme="minorHAnsi"/>
          <w:sz w:val="24"/>
          <w:szCs w:val="24"/>
        </w:rPr>
        <w:t>directed</w:t>
      </w:r>
      <w:r w:rsidRPr="00BA6AA4">
        <w:rPr>
          <w:rFonts w:asciiTheme="minorHAnsi" w:hAnsiTheme="minorHAnsi"/>
          <w:sz w:val="24"/>
          <w:szCs w:val="24"/>
        </w:rPr>
        <w:t xml:space="preserve"> to:</w:t>
      </w:r>
    </w:p>
    <w:p w14:paraId="6DE5A572" w14:textId="0DE3F5BB" w:rsidR="004B1976" w:rsidRPr="00BA6AA4" w:rsidRDefault="004B1976" w:rsidP="00BA6AA4">
      <w:pPr>
        <w:spacing w:before="120" w:after="120"/>
        <w:rPr>
          <w:rFonts w:asciiTheme="minorHAnsi" w:hAnsiTheme="minorHAnsi"/>
          <w:sz w:val="24"/>
          <w:szCs w:val="24"/>
        </w:rPr>
      </w:pPr>
      <w:r w:rsidRPr="00ED3089">
        <w:rPr>
          <w:rFonts w:asciiTheme="minorHAnsi" w:hAnsiTheme="minorHAnsi"/>
          <w:sz w:val="24"/>
          <w:szCs w:val="24"/>
        </w:rPr>
        <w:t xml:space="preserve">Name: </w:t>
      </w:r>
      <w:r w:rsidR="00ED3089" w:rsidRPr="00ED3089">
        <w:rPr>
          <w:rFonts w:asciiTheme="minorHAnsi" w:hAnsiTheme="minorHAnsi"/>
          <w:sz w:val="24"/>
          <w:szCs w:val="24"/>
        </w:rPr>
        <w:t>Lawrence Brozek</w:t>
      </w:r>
      <w:r w:rsidRPr="00ED3089">
        <w:rPr>
          <w:rFonts w:asciiTheme="minorHAnsi" w:hAnsiTheme="minorHAnsi"/>
          <w:sz w:val="24"/>
          <w:szCs w:val="24"/>
        </w:rPr>
        <w:br/>
        <w:t>Department: Cook County Bureau of Asset Management</w:t>
      </w:r>
      <w:r w:rsidRPr="00ED3089">
        <w:rPr>
          <w:rFonts w:asciiTheme="minorHAnsi" w:hAnsiTheme="minorHAnsi"/>
          <w:sz w:val="24"/>
          <w:szCs w:val="24"/>
        </w:rPr>
        <w:br/>
        <w:t xml:space="preserve">Email: </w:t>
      </w:r>
      <w:hyperlink r:id="rId18" w:history="1">
        <w:r w:rsidR="00ED3089" w:rsidRPr="00ED3089">
          <w:rPr>
            <w:rStyle w:val="Hyperlink"/>
            <w:rFonts w:asciiTheme="minorHAnsi" w:hAnsiTheme="minorHAnsi"/>
            <w:sz w:val="24"/>
            <w:szCs w:val="24"/>
          </w:rPr>
          <w:t>BAMRFI@cookcountyil.gov</w:t>
        </w:r>
      </w:hyperlink>
      <w:r w:rsidR="00ED3089">
        <w:rPr>
          <w:rFonts w:asciiTheme="minorHAnsi" w:hAnsiTheme="minorHAnsi"/>
          <w:sz w:val="24"/>
          <w:szCs w:val="24"/>
        </w:rPr>
        <w:t xml:space="preserve"> </w:t>
      </w:r>
    </w:p>
    <w:p w14:paraId="1E090498" w14:textId="77777777" w:rsidR="004B1976" w:rsidRPr="00BA6AA4" w:rsidRDefault="004B1976" w:rsidP="00BA6AA4">
      <w:pPr>
        <w:spacing w:before="120" w:after="120"/>
        <w:rPr>
          <w:rFonts w:asciiTheme="minorHAnsi" w:hAnsiTheme="minorHAnsi"/>
          <w:sz w:val="24"/>
          <w:szCs w:val="24"/>
        </w:rPr>
      </w:pPr>
      <w:r w:rsidRPr="00BA6AA4">
        <w:rPr>
          <w:rFonts w:asciiTheme="minorHAnsi" w:hAnsiTheme="minorHAnsi"/>
          <w:sz w:val="24"/>
          <w:szCs w:val="24"/>
        </w:rPr>
        <w:t>Only written communications issued by the RFI Contact will be considered official.</w:t>
      </w:r>
    </w:p>
    <w:p w14:paraId="5B021090" w14:textId="1A69261B" w:rsidR="004B1976" w:rsidRPr="00BA6AA4" w:rsidRDefault="009A7F04" w:rsidP="00D06764">
      <w:pPr>
        <w:pStyle w:val="Heading1"/>
      </w:pPr>
      <w:r>
        <w:t>7</w:t>
      </w:r>
      <w:r w:rsidR="004B1976" w:rsidRPr="00BA6AA4">
        <w:t>.3 Questions and Addenda</w:t>
      </w:r>
    </w:p>
    <w:p w14:paraId="18151F79" w14:textId="63D07F67" w:rsidR="006C726B" w:rsidRPr="00E22020" w:rsidRDefault="004B1976" w:rsidP="00BA6AA4">
      <w:pPr>
        <w:spacing w:before="120" w:after="120"/>
        <w:rPr>
          <w:rFonts w:asciiTheme="minorHAnsi" w:hAnsiTheme="minorHAnsi"/>
          <w:sz w:val="24"/>
          <w:szCs w:val="24"/>
        </w:rPr>
      </w:pPr>
      <w:r w:rsidRPr="00BA6AA4">
        <w:rPr>
          <w:rFonts w:asciiTheme="minorHAnsi" w:hAnsiTheme="minorHAnsi"/>
          <w:sz w:val="24"/>
          <w:szCs w:val="24"/>
        </w:rPr>
        <w:t>Questions reg</w:t>
      </w:r>
      <w:r w:rsidRPr="00E22020">
        <w:rPr>
          <w:rFonts w:asciiTheme="minorHAnsi" w:hAnsiTheme="minorHAnsi"/>
          <w:sz w:val="24"/>
          <w:szCs w:val="24"/>
        </w:rPr>
        <w:t>arding the RFI must be submitted in writing to the RFI Contact</w:t>
      </w:r>
      <w:r w:rsidR="00EF41CB" w:rsidRPr="00E22020">
        <w:rPr>
          <w:rFonts w:asciiTheme="minorHAnsi" w:hAnsiTheme="minorHAnsi"/>
          <w:sz w:val="24"/>
          <w:szCs w:val="24"/>
        </w:rPr>
        <w:t xml:space="preserve"> by </w:t>
      </w:r>
      <w:r w:rsidR="00E510DE" w:rsidRPr="00E22020">
        <w:rPr>
          <w:rFonts w:asciiTheme="minorHAnsi" w:hAnsiTheme="minorHAnsi"/>
          <w:sz w:val="24"/>
          <w:szCs w:val="24"/>
        </w:rPr>
        <w:t>the Question Due Date specified in Section 7.1</w:t>
      </w:r>
      <w:r w:rsidR="00E22020">
        <w:rPr>
          <w:rFonts w:asciiTheme="minorHAnsi" w:hAnsiTheme="minorHAnsi"/>
          <w:sz w:val="24"/>
          <w:szCs w:val="24"/>
        </w:rPr>
        <w:t xml:space="preserve">, </w:t>
      </w:r>
      <w:r w:rsidR="00265FEF">
        <w:rPr>
          <w:rFonts w:asciiTheme="minorHAnsi" w:hAnsiTheme="minorHAnsi"/>
          <w:sz w:val="24"/>
          <w:szCs w:val="24"/>
        </w:rPr>
        <w:t xml:space="preserve">with the email subject line </w:t>
      </w:r>
      <w:r w:rsidR="00265FEF" w:rsidRPr="00265FEF">
        <w:rPr>
          <w:rFonts w:asciiTheme="minorHAnsi" w:hAnsiTheme="minorHAnsi"/>
          <w:i/>
          <w:iCs/>
          <w:sz w:val="24"/>
          <w:szCs w:val="24"/>
        </w:rPr>
        <w:t>Harrison Square RFI Questions</w:t>
      </w:r>
      <w:r w:rsidRPr="00E22020">
        <w:rPr>
          <w:rFonts w:asciiTheme="minorHAnsi" w:hAnsiTheme="minorHAnsi"/>
          <w:sz w:val="24"/>
          <w:szCs w:val="24"/>
        </w:rPr>
        <w:t xml:space="preserve">. The County may issue responses, clarifications, or modifications through written </w:t>
      </w:r>
      <w:r w:rsidR="0018422F" w:rsidRPr="00E22020">
        <w:rPr>
          <w:rFonts w:asciiTheme="minorHAnsi" w:hAnsiTheme="minorHAnsi"/>
          <w:sz w:val="24"/>
          <w:szCs w:val="24"/>
        </w:rPr>
        <w:t>A</w:t>
      </w:r>
      <w:r w:rsidRPr="00E22020">
        <w:rPr>
          <w:rFonts w:asciiTheme="minorHAnsi" w:hAnsiTheme="minorHAnsi"/>
          <w:sz w:val="24"/>
          <w:szCs w:val="24"/>
        </w:rPr>
        <w:t>ddenda.</w:t>
      </w:r>
      <w:r w:rsidR="006F3E40" w:rsidRPr="00E22020">
        <w:rPr>
          <w:rFonts w:asciiTheme="minorHAnsi" w:hAnsiTheme="minorHAnsi"/>
          <w:sz w:val="24"/>
          <w:szCs w:val="24"/>
        </w:rPr>
        <w:t xml:space="preserve"> </w:t>
      </w:r>
    </w:p>
    <w:p w14:paraId="794239E1" w14:textId="06EB8DA4" w:rsidR="004B1976" w:rsidRPr="006C726B" w:rsidRDefault="006C726B" w:rsidP="00BA6AA4">
      <w:pPr>
        <w:spacing w:before="120" w:after="120"/>
        <w:rPr>
          <w:rFonts w:asciiTheme="minorHAnsi" w:hAnsiTheme="minorHAnsi"/>
          <w:sz w:val="24"/>
          <w:szCs w:val="24"/>
        </w:rPr>
      </w:pPr>
      <w:r w:rsidRPr="00E22020">
        <w:rPr>
          <w:rFonts w:asciiTheme="minorHAnsi" w:hAnsiTheme="minorHAnsi"/>
          <w:sz w:val="24"/>
          <w:szCs w:val="24"/>
        </w:rPr>
        <w:t xml:space="preserve">If the County issues responses to submitted questions, such responses will be posted by </w:t>
      </w:r>
      <w:r w:rsidR="00F12FC6" w:rsidRPr="00E22020">
        <w:rPr>
          <w:rFonts w:asciiTheme="minorHAnsi" w:hAnsiTheme="minorHAnsi"/>
          <w:sz w:val="24"/>
          <w:szCs w:val="24"/>
        </w:rPr>
        <w:t>the Question Response Date</w:t>
      </w:r>
      <w:r w:rsidR="00A91D28" w:rsidRPr="00E22020">
        <w:rPr>
          <w:rFonts w:asciiTheme="minorHAnsi" w:hAnsiTheme="minorHAnsi"/>
          <w:sz w:val="24"/>
          <w:szCs w:val="24"/>
        </w:rPr>
        <w:t xml:space="preserve"> specified in Section 7.1, </w:t>
      </w:r>
      <w:r w:rsidR="006F5AC4" w:rsidRPr="00E22020">
        <w:rPr>
          <w:rFonts w:asciiTheme="minorHAnsi" w:hAnsiTheme="minorHAnsi"/>
          <w:sz w:val="24"/>
          <w:szCs w:val="24"/>
        </w:rPr>
        <w:t>on</w:t>
      </w:r>
      <w:r w:rsidRPr="00E22020">
        <w:rPr>
          <w:rFonts w:asciiTheme="minorHAnsi" w:hAnsiTheme="minorHAnsi"/>
          <w:sz w:val="24"/>
          <w:szCs w:val="24"/>
        </w:rPr>
        <w:t xml:space="preserve"> </w:t>
      </w:r>
      <w:r w:rsidR="006C5D6A" w:rsidRPr="00E22020">
        <w:rPr>
          <w:rFonts w:asciiTheme="minorHAnsi" w:hAnsiTheme="minorHAnsi"/>
          <w:sz w:val="24"/>
          <w:szCs w:val="24"/>
        </w:rPr>
        <w:t xml:space="preserve">the Cook County Open Calls </w:t>
      </w:r>
      <w:proofErr w:type="gramStart"/>
      <w:r w:rsidR="00CA6251">
        <w:rPr>
          <w:rFonts w:asciiTheme="minorHAnsi" w:hAnsiTheme="minorHAnsi"/>
          <w:sz w:val="24"/>
          <w:szCs w:val="24"/>
        </w:rPr>
        <w:t xml:space="preserve">website </w:t>
      </w:r>
      <w:r w:rsidR="008F1061" w:rsidRPr="00E22020">
        <w:rPr>
          <w:sz w:val="24"/>
          <w:szCs w:val="24"/>
        </w:rPr>
        <w:t xml:space="preserve"> (</w:t>
      </w:r>
      <w:proofErr w:type="gramEnd"/>
      <w:r w:rsidR="00CA6251">
        <w:fldChar w:fldCharType="begin"/>
      </w:r>
      <w:r w:rsidR="00CA6251">
        <w:instrText>HYPERLINK "http://www.cookcountyil.gov/content/open-calls-bureau-asset-management"</w:instrText>
      </w:r>
      <w:r w:rsidR="00CA6251">
        <w:fldChar w:fldCharType="separate"/>
      </w:r>
      <w:r w:rsidR="00CA6251" w:rsidRPr="000623B9">
        <w:rPr>
          <w:rStyle w:val="Hyperlink"/>
          <w:sz w:val="24"/>
          <w:szCs w:val="24"/>
        </w:rPr>
        <w:t>www.cookcountyil.gov/content/open-calls-bureau-asset-management</w:t>
      </w:r>
      <w:r w:rsidR="00CA6251">
        <w:fldChar w:fldCharType="end"/>
      </w:r>
      <w:r w:rsidR="008F2022" w:rsidRPr="00E22020">
        <w:rPr>
          <w:sz w:val="24"/>
          <w:szCs w:val="24"/>
        </w:rPr>
        <w:t>)</w:t>
      </w:r>
      <w:r w:rsidRPr="00E22020">
        <w:rPr>
          <w:rFonts w:asciiTheme="minorHAnsi" w:hAnsiTheme="minorHAnsi"/>
          <w:sz w:val="24"/>
          <w:szCs w:val="24"/>
        </w:rPr>
        <w:t xml:space="preserve">. It is the sole responsibility of potential Respondents to monitor this location for </w:t>
      </w:r>
      <w:r w:rsidRPr="006C726B">
        <w:rPr>
          <w:rFonts w:asciiTheme="minorHAnsi" w:hAnsiTheme="minorHAnsi"/>
          <w:sz w:val="24"/>
          <w:szCs w:val="24"/>
        </w:rPr>
        <w:t xml:space="preserve">updates, </w:t>
      </w:r>
      <w:r w:rsidR="00CA6251">
        <w:rPr>
          <w:rFonts w:asciiTheme="minorHAnsi" w:hAnsiTheme="minorHAnsi"/>
          <w:sz w:val="24"/>
          <w:szCs w:val="24"/>
        </w:rPr>
        <w:t>A</w:t>
      </w:r>
      <w:r w:rsidRPr="006C726B">
        <w:rPr>
          <w:rFonts w:asciiTheme="minorHAnsi" w:hAnsiTheme="minorHAnsi"/>
          <w:sz w:val="24"/>
          <w:szCs w:val="24"/>
        </w:rPr>
        <w:t xml:space="preserve">ddenda, and other communications related to this RFI. </w:t>
      </w:r>
    </w:p>
    <w:p w14:paraId="7CB35735" w14:textId="2C7B6C2E" w:rsidR="004B1976" w:rsidRPr="00BA6AA4" w:rsidRDefault="009A7F04" w:rsidP="00D06764">
      <w:pPr>
        <w:pStyle w:val="Heading1"/>
      </w:pPr>
      <w:r>
        <w:t>7</w:t>
      </w:r>
      <w:r w:rsidR="004B1976" w:rsidRPr="00BA6AA4">
        <w:t>.4 Submission Method</w:t>
      </w:r>
    </w:p>
    <w:p w14:paraId="072590CE" w14:textId="4399EFD4" w:rsidR="004B1976" w:rsidRPr="00BA6AA4" w:rsidRDefault="00263D7D" w:rsidP="00BA6AA4">
      <w:pPr>
        <w:spacing w:before="120" w:after="120"/>
        <w:rPr>
          <w:rFonts w:asciiTheme="minorHAnsi" w:hAnsiTheme="minorHAnsi"/>
          <w:sz w:val="24"/>
          <w:szCs w:val="24"/>
        </w:rPr>
      </w:pPr>
      <w:r>
        <w:rPr>
          <w:rFonts w:asciiTheme="minorHAnsi" w:hAnsiTheme="minorHAnsi"/>
          <w:sz w:val="24"/>
          <w:szCs w:val="24"/>
        </w:rPr>
        <w:lastRenderedPageBreak/>
        <w:t xml:space="preserve">RFI </w:t>
      </w:r>
      <w:r w:rsidR="004B1976" w:rsidRPr="00BA6AA4">
        <w:rPr>
          <w:rFonts w:asciiTheme="minorHAnsi" w:hAnsiTheme="minorHAnsi"/>
          <w:sz w:val="24"/>
          <w:szCs w:val="24"/>
        </w:rPr>
        <w:t xml:space="preserve">Responses must be submitted electronically to </w:t>
      </w:r>
      <w:r w:rsidRPr="00745C94">
        <w:rPr>
          <w:rFonts w:asciiTheme="minorHAnsi" w:hAnsiTheme="minorHAnsi"/>
          <w:sz w:val="24"/>
          <w:szCs w:val="24"/>
        </w:rPr>
        <w:t>the RFI Contact via email</w:t>
      </w:r>
      <w:r w:rsidR="00745C94">
        <w:rPr>
          <w:rFonts w:asciiTheme="minorHAnsi" w:hAnsiTheme="minorHAnsi"/>
          <w:sz w:val="24"/>
          <w:szCs w:val="24"/>
        </w:rPr>
        <w:t xml:space="preserve"> </w:t>
      </w:r>
      <w:r w:rsidR="004B1976" w:rsidRPr="00BA6AA4">
        <w:rPr>
          <w:rFonts w:asciiTheme="minorHAnsi" w:hAnsiTheme="minorHAnsi"/>
          <w:sz w:val="24"/>
          <w:szCs w:val="24"/>
        </w:rPr>
        <w:t xml:space="preserve">by the </w:t>
      </w:r>
      <w:r>
        <w:rPr>
          <w:rFonts w:asciiTheme="minorHAnsi" w:hAnsiTheme="minorHAnsi"/>
          <w:sz w:val="24"/>
          <w:szCs w:val="24"/>
        </w:rPr>
        <w:t xml:space="preserve">RFI Response </w:t>
      </w:r>
      <w:r w:rsidR="007D24DD">
        <w:rPr>
          <w:rFonts w:asciiTheme="minorHAnsi" w:hAnsiTheme="minorHAnsi"/>
          <w:sz w:val="24"/>
          <w:szCs w:val="24"/>
        </w:rPr>
        <w:t>D</w:t>
      </w:r>
      <w:r w:rsidR="004B1976" w:rsidRPr="00BA6AA4">
        <w:rPr>
          <w:rFonts w:asciiTheme="minorHAnsi" w:hAnsiTheme="minorHAnsi"/>
          <w:sz w:val="24"/>
          <w:szCs w:val="24"/>
        </w:rPr>
        <w:t xml:space="preserve">ue </w:t>
      </w:r>
      <w:r w:rsidR="007D24DD">
        <w:rPr>
          <w:rFonts w:asciiTheme="minorHAnsi" w:hAnsiTheme="minorHAnsi"/>
          <w:sz w:val="24"/>
          <w:szCs w:val="24"/>
        </w:rPr>
        <w:t>D</w:t>
      </w:r>
      <w:r w:rsidR="004B1976" w:rsidRPr="00BA6AA4">
        <w:rPr>
          <w:rFonts w:asciiTheme="minorHAnsi" w:hAnsiTheme="minorHAnsi"/>
          <w:sz w:val="24"/>
          <w:szCs w:val="24"/>
        </w:rPr>
        <w:t xml:space="preserve">ate identified in Section </w:t>
      </w:r>
      <w:r w:rsidR="00884DF0" w:rsidRPr="00D06764">
        <w:rPr>
          <w:rFonts w:asciiTheme="minorHAnsi" w:hAnsiTheme="minorHAnsi"/>
          <w:sz w:val="24"/>
          <w:szCs w:val="24"/>
        </w:rPr>
        <w:t>7</w:t>
      </w:r>
      <w:r w:rsidR="004B1976" w:rsidRPr="00BA6AA4">
        <w:rPr>
          <w:rFonts w:asciiTheme="minorHAnsi" w:hAnsiTheme="minorHAnsi"/>
          <w:sz w:val="24"/>
          <w:szCs w:val="24"/>
        </w:rPr>
        <w:t>.1</w:t>
      </w:r>
      <w:r w:rsidR="00265FEF">
        <w:rPr>
          <w:rFonts w:asciiTheme="minorHAnsi" w:hAnsiTheme="minorHAnsi"/>
          <w:sz w:val="24"/>
          <w:szCs w:val="24"/>
        </w:rPr>
        <w:t xml:space="preserve">, with the email subject line </w:t>
      </w:r>
      <w:r w:rsidR="00265FEF" w:rsidRPr="00265FEF">
        <w:rPr>
          <w:rFonts w:asciiTheme="minorHAnsi" w:hAnsiTheme="minorHAnsi"/>
          <w:i/>
          <w:iCs/>
          <w:sz w:val="24"/>
          <w:szCs w:val="24"/>
        </w:rPr>
        <w:t>Harrison Square RFI Response</w:t>
      </w:r>
      <w:r w:rsidR="00265FEF">
        <w:rPr>
          <w:rFonts w:asciiTheme="minorHAnsi" w:hAnsiTheme="minorHAnsi"/>
          <w:sz w:val="24"/>
          <w:szCs w:val="24"/>
        </w:rPr>
        <w:t>.</w:t>
      </w:r>
    </w:p>
    <w:p w14:paraId="0ED41021" w14:textId="150A7A79" w:rsidR="00AC3839" w:rsidRPr="003D5A4F" w:rsidRDefault="009A7F04" w:rsidP="00386E8D">
      <w:pPr>
        <w:pStyle w:val="SectionHeader"/>
      </w:pPr>
      <w:bookmarkStart w:id="22" w:name="_Toc236300053"/>
      <w:bookmarkStart w:id="23" w:name="_Toc236300073"/>
      <w:r>
        <w:t>8</w:t>
      </w:r>
      <w:r w:rsidR="00A67224" w:rsidRPr="003D5A4F">
        <w:t xml:space="preserve">. </w:t>
      </w:r>
      <w:r w:rsidR="00B11D4D" w:rsidRPr="00BA6AA4">
        <w:t>RFI Process and Conditions</w:t>
      </w:r>
      <w:bookmarkEnd w:id="22"/>
      <w:bookmarkEnd w:id="23"/>
    </w:p>
    <w:p w14:paraId="5F49FB84" w14:textId="0D6E2D02" w:rsidR="00E33729" w:rsidRPr="00BA6AA4" w:rsidRDefault="009A7F04" w:rsidP="001D1760">
      <w:pPr>
        <w:pStyle w:val="Heading1"/>
      </w:pPr>
      <w:r>
        <w:t>8</w:t>
      </w:r>
      <w:r w:rsidR="00E33729" w:rsidRPr="00BA6AA4">
        <w:t>.1 Nature of This RFI</w:t>
      </w:r>
    </w:p>
    <w:p w14:paraId="3442DF08" w14:textId="66089ABA" w:rsidR="00E33729" w:rsidRPr="00BA6AA4" w:rsidRDefault="00E33729" w:rsidP="00BA6AA4">
      <w:pPr>
        <w:spacing w:before="120" w:after="120"/>
        <w:rPr>
          <w:rFonts w:asciiTheme="minorHAnsi" w:hAnsiTheme="minorHAnsi"/>
          <w:sz w:val="24"/>
          <w:szCs w:val="24"/>
        </w:rPr>
      </w:pPr>
      <w:r w:rsidRPr="00BA6AA4">
        <w:rPr>
          <w:rFonts w:asciiTheme="minorHAnsi" w:hAnsiTheme="minorHAnsi"/>
          <w:sz w:val="24"/>
          <w:szCs w:val="24"/>
        </w:rPr>
        <w:t xml:space="preserve">This RFI is issued solely for market research and planning. It is not a </w:t>
      </w:r>
      <w:r w:rsidR="00BD7EA1">
        <w:rPr>
          <w:rFonts w:asciiTheme="minorHAnsi" w:hAnsiTheme="minorHAnsi"/>
          <w:sz w:val="24"/>
          <w:szCs w:val="24"/>
        </w:rPr>
        <w:t>Request for Qualifications (</w:t>
      </w:r>
      <w:r w:rsidRPr="00BA6AA4">
        <w:rPr>
          <w:rFonts w:asciiTheme="minorHAnsi" w:hAnsiTheme="minorHAnsi"/>
          <w:sz w:val="24"/>
          <w:szCs w:val="24"/>
        </w:rPr>
        <w:t>RFQ</w:t>
      </w:r>
      <w:r w:rsidR="00BD7EA1">
        <w:rPr>
          <w:rFonts w:asciiTheme="minorHAnsi" w:hAnsiTheme="minorHAnsi"/>
          <w:sz w:val="24"/>
          <w:szCs w:val="24"/>
        </w:rPr>
        <w:t>)</w:t>
      </w:r>
      <w:r w:rsidRPr="00BA6AA4">
        <w:rPr>
          <w:rFonts w:asciiTheme="minorHAnsi" w:hAnsiTheme="minorHAnsi"/>
          <w:sz w:val="24"/>
          <w:szCs w:val="24"/>
        </w:rPr>
        <w:t>,</w:t>
      </w:r>
      <w:r w:rsidR="00BD7EA1">
        <w:rPr>
          <w:rFonts w:asciiTheme="minorHAnsi" w:hAnsiTheme="minorHAnsi"/>
          <w:sz w:val="24"/>
          <w:szCs w:val="24"/>
        </w:rPr>
        <w:t xml:space="preserve"> Request for Proposals (</w:t>
      </w:r>
      <w:r w:rsidRPr="00BA6AA4">
        <w:rPr>
          <w:rFonts w:asciiTheme="minorHAnsi" w:hAnsiTheme="minorHAnsi"/>
          <w:sz w:val="24"/>
          <w:szCs w:val="24"/>
        </w:rPr>
        <w:t>RFP</w:t>
      </w:r>
      <w:r w:rsidR="00BD7EA1">
        <w:rPr>
          <w:rFonts w:asciiTheme="minorHAnsi" w:hAnsiTheme="minorHAnsi"/>
          <w:sz w:val="24"/>
          <w:szCs w:val="24"/>
        </w:rPr>
        <w:t>)</w:t>
      </w:r>
      <w:r w:rsidRPr="00BA6AA4">
        <w:rPr>
          <w:rFonts w:asciiTheme="minorHAnsi" w:hAnsiTheme="minorHAnsi"/>
          <w:sz w:val="24"/>
          <w:szCs w:val="24"/>
        </w:rPr>
        <w:t xml:space="preserve">, invitation for bids, or other competitive solicitation and does not create a contractual relationship between the County and any </w:t>
      </w:r>
      <w:r w:rsidR="007049F3">
        <w:rPr>
          <w:rFonts w:asciiTheme="minorHAnsi" w:hAnsiTheme="minorHAnsi"/>
          <w:sz w:val="24"/>
          <w:szCs w:val="24"/>
        </w:rPr>
        <w:t>R</w:t>
      </w:r>
      <w:r w:rsidRPr="00BA6AA4">
        <w:rPr>
          <w:rFonts w:asciiTheme="minorHAnsi" w:hAnsiTheme="minorHAnsi"/>
          <w:sz w:val="24"/>
          <w:szCs w:val="24"/>
        </w:rPr>
        <w:t>espondent.</w:t>
      </w:r>
    </w:p>
    <w:p w14:paraId="0472F4DA" w14:textId="77777777" w:rsidR="00E33729" w:rsidRPr="00BA6AA4" w:rsidRDefault="00E33729" w:rsidP="00BA6AA4">
      <w:pPr>
        <w:spacing w:before="120" w:after="120"/>
        <w:rPr>
          <w:rFonts w:asciiTheme="minorHAnsi" w:hAnsiTheme="minorHAnsi"/>
          <w:sz w:val="24"/>
          <w:szCs w:val="24"/>
        </w:rPr>
      </w:pPr>
      <w:r w:rsidRPr="00BA6AA4">
        <w:rPr>
          <w:rFonts w:asciiTheme="minorHAnsi" w:hAnsiTheme="minorHAnsi"/>
          <w:sz w:val="24"/>
          <w:szCs w:val="24"/>
        </w:rPr>
        <w:t xml:space="preserve">Participation, nonparticipation, or the content of a response will not create an advantage, disadvantage, preference, or prerequisite for any future procurement. Nothing in this RFI </w:t>
      </w:r>
      <w:proofErr w:type="gramStart"/>
      <w:r w:rsidRPr="00BA6AA4">
        <w:rPr>
          <w:rFonts w:asciiTheme="minorHAnsi" w:hAnsiTheme="minorHAnsi"/>
          <w:sz w:val="24"/>
          <w:szCs w:val="24"/>
        </w:rPr>
        <w:t>obligates</w:t>
      </w:r>
      <w:proofErr w:type="gramEnd"/>
      <w:r w:rsidRPr="00BA6AA4">
        <w:rPr>
          <w:rFonts w:asciiTheme="minorHAnsi" w:hAnsiTheme="minorHAnsi"/>
          <w:sz w:val="24"/>
          <w:szCs w:val="24"/>
        </w:rPr>
        <w:t xml:space="preserve"> the County to undertake a project or issue a future solicitation.</w:t>
      </w:r>
    </w:p>
    <w:p w14:paraId="4927F27C" w14:textId="371DA3DB" w:rsidR="00E33729" w:rsidRPr="00BA6AA4" w:rsidRDefault="009A7F04" w:rsidP="001D1760">
      <w:pPr>
        <w:pStyle w:val="Heading1"/>
      </w:pPr>
      <w:r>
        <w:t>8</w:t>
      </w:r>
      <w:r w:rsidR="00E33729" w:rsidRPr="00BA6AA4">
        <w:t>.2 Review and Use of Responses</w:t>
      </w:r>
    </w:p>
    <w:p w14:paraId="1C8E6E18" w14:textId="77777777" w:rsidR="00E33729" w:rsidRPr="00BA6AA4" w:rsidRDefault="00E33729" w:rsidP="00BA6AA4">
      <w:pPr>
        <w:spacing w:before="120" w:after="120"/>
        <w:rPr>
          <w:rFonts w:asciiTheme="minorHAnsi" w:hAnsiTheme="minorHAnsi"/>
          <w:sz w:val="24"/>
          <w:szCs w:val="24"/>
        </w:rPr>
      </w:pPr>
      <w:r w:rsidRPr="00BA6AA4">
        <w:rPr>
          <w:rFonts w:asciiTheme="minorHAnsi" w:hAnsiTheme="minorHAnsi"/>
          <w:sz w:val="24"/>
          <w:szCs w:val="24"/>
        </w:rPr>
        <w:t>Responses will not be scored, ranked, or used to establish a shortlist. The County may use the information received to inform planning, further analysis, project definition, and potential future procurement documents.</w:t>
      </w:r>
    </w:p>
    <w:p w14:paraId="1F22498A" w14:textId="0E9540AD" w:rsidR="00E33729" w:rsidRPr="00BA6AA4" w:rsidRDefault="00E33729" w:rsidP="00BA6AA4">
      <w:pPr>
        <w:spacing w:before="120" w:after="120"/>
        <w:rPr>
          <w:rFonts w:asciiTheme="minorHAnsi" w:hAnsiTheme="minorHAnsi"/>
          <w:sz w:val="24"/>
          <w:szCs w:val="24"/>
        </w:rPr>
      </w:pPr>
      <w:r w:rsidRPr="00BA6AA4">
        <w:rPr>
          <w:rFonts w:asciiTheme="minorHAnsi" w:hAnsiTheme="minorHAnsi"/>
          <w:sz w:val="24"/>
          <w:szCs w:val="24"/>
        </w:rPr>
        <w:t>The County may request clarifications or supplemental information and may conduct optional interviews or market-sounding sessions. Participation in these activities will not provide an advantage in a</w:t>
      </w:r>
      <w:r w:rsidR="00503272">
        <w:rPr>
          <w:rFonts w:asciiTheme="minorHAnsi" w:hAnsiTheme="minorHAnsi"/>
          <w:sz w:val="24"/>
          <w:szCs w:val="24"/>
        </w:rPr>
        <w:t>ny</w:t>
      </w:r>
      <w:r w:rsidRPr="00BA6AA4">
        <w:rPr>
          <w:rFonts w:asciiTheme="minorHAnsi" w:hAnsiTheme="minorHAnsi"/>
          <w:sz w:val="24"/>
          <w:szCs w:val="24"/>
        </w:rPr>
        <w:t xml:space="preserve"> future procurement.</w:t>
      </w:r>
    </w:p>
    <w:p w14:paraId="016BFD2B" w14:textId="4CA31391" w:rsidR="00E33729" w:rsidRPr="00BA6AA4" w:rsidRDefault="009A7F04" w:rsidP="001D1760">
      <w:pPr>
        <w:pStyle w:val="Heading1"/>
      </w:pPr>
      <w:r>
        <w:t>8</w:t>
      </w:r>
      <w:r w:rsidR="00E33729" w:rsidRPr="00BA6AA4">
        <w:t>.3 Restricted Communications</w:t>
      </w:r>
    </w:p>
    <w:p w14:paraId="26DBF96B" w14:textId="77777777" w:rsidR="00E33729" w:rsidRPr="00BA6AA4" w:rsidRDefault="00E33729" w:rsidP="00BA6AA4">
      <w:pPr>
        <w:spacing w:before="120" w:after="120"/>
        <w:rPr>
          <w:rFonts w:asciiTheme="minorHAnsi" w:hAnsiTheme="minorHAnsi"/>
          <w:sz w:val="24"/>
          <w:szCs w:val="24"/>
        </w:rPr>
      </w:pPr>
      <w:r w:rsidRPr="00BA6AA4">
        <w:rPr>
          <w:rFonts w:asciiTheme="minorHAnsi" w:hAnsiTheme="minorHAnsi"/>
          <w:sz w:val="24"/>
          <w:szCs w:val="24"/>
        </w:rPr>
        <w:t>During the open RFI period, all communications concerning the RFI must be directed to the RFI Contact. Respondents may not communicate regarding the RFI with County Commissioners, elected officials, County employees involved in the RFI, or consultants assisting the County unless expressly authorized.</w:t>
      </w:r>
    </w:p>
    <w:p w14:paraId="5FFC4A73" w14:textId="53BF0D72" w:rsidR="00E33729" w:rsidRPr="00BA6AA4" w:rsidRDefault="009A7F04" w:rsidP="001D1760">
      <w:pPr>
        <w:pStyle w:val="Heading1"/>
      </w:pPr>
      <w:r>
        <w:t>8</w:t>
      </w:r>
      <w:r w:rsidR="00E33729" w:rsidRPr="00BA6AA4">
        <w:t>.4 Confidentiality and Freedom of Information Act</w:t>
      </w:r>
    </w:p>
    <w:p w14:paraId="6CC0F52E" w14:textId="1575EC90" w:rsidR="00E33729" w:rsidRPr="00BA6AA4" w:rsidRDefault="00E33729" w:rsidP="00BA6AA4">
      <w:pPr>
        <w:spacing w:before="120" w:after="120"/>
        <w:rPr>
          <w:rFonts w:asciiTheme="minorHAnsi" w:hAnsiTheme="minorHAnsi"/>
          <w:sz w:val="24"/>
          <w:szCs w:val="24"/>
        </w:rPr>
      </w:pPr>
      <w:r w:rsidRPr="00BA6AA4">
        <w:rPr>
          <w:rFonts w:asciiTheme="minorHAnsi" w:hAnsiTheme="minorHAnsi"/>
          <w:sz w:val="24"/>
          <w:szCs w:val="24"/>
        </w:rPr>
        <w:t xml:space="preserve">Responses are subject to the Illinois Freedom of Information Act, 5 ILCS 140, and other applicable </w:t>
      </w:r>
      <w:proofErr w:type="gramStart"/>
      <w:r w:rsidRPr="00BA6AA4">
        <w:rPr>
          <w:rFonts w:asciiTheme="minorHAnsi" w:hAnsiTheme="minorHAnsi"/>
          <w:sz w:val="24"/>
          <w:szCs w:val="24"/>
        </w:rPr>
        <w:t>law</w:t>
      </w:r>
      <w:proofErr w:type="gramEnd"/>
      <w:r w:rsidRPr="00BA6AA4">
        <w:rPr>
          <w:rFonts w:asciiTheme="minorHAnsi" w:hAnsiTheme="minorHAnsi"/>
          <w:sz w:val="24"/>
          <w:szCs w:val="24"/>
        </w:rPr>
        <w:t>. Information may be publicly disclosed unless it qualifies for a statutory exemption.</w:t>
      </w:r>
    </w:p>
    <w:p w14:paraId="418ACE50" w14:textId="77777777" w:rsidR="00E33729" w:rsidRPr="00BA6AA4" w:rsidRDefault="00E33729" w:rsidP="00BA6AA4">
      <w:pPr>
        <w:spacing w:before="120" w:after="120"/>
        <w:rPr>
          <w:rFonts w:asciiTheme="minorHAnsi" w:hAnsiTheme="minorHAnsi"/>
          <w:sz w:val="24"/>
          <w:szCs w:val="24"/>
        </w:rPr>
      </w:pPr>
      <w:r w:rsidRPr="00BA6AA4">
        <w:rPr>
          <w:rFonts w:asciiTheme="minorHAnsi" w:hAnsiTheme="minorHAnsi"/>
          <w:sz w:val="24"/>
          <w:szCs w:val="24"/>
        </w:rPr>
        <w:t>Respondents requesting confidential treatment must identify the applicable information, cite the claimed exemption, explain the basis for the request, and submit a separate redacted response. The County will determine whether information qualifies for protection.</w:t>
      </w:r>
    </w:p>
    <w:p w14:paraId="05199C6C" w14:textId="3A0E1ACB" w:rsidR="00E33729" w:rsidRPr="00BA6AA4" w:rsidRDefault="009A7F04" w:rsidP="001D1760">
      <w:pPr>
        <w:pStyle w:val="Heading1"/>
      </w:pPr>
      <w:r>
        <w:t>8</w:t>
      </w:r>
      <w:r w:rsidR="00E33729" w:rsidRPr="00BA6AA4">
        <w:t>.5 Reservation of Rights</w:t>
      </w:r>
    </w:p>
    <w:p w14:paraId="4292880B" w14:textId="77777777" w:rsidR="00E33729" w:rsidRPr="00BA6AA4" w:rsidRDefault="00E33729" w:rsidP="00BA6AA4">
      <w:pPr>
        <w:spacing w:before="120" w:after="120"/>
        <w:rPr>
          <w:rFonts w:asciiTheme="minorHAnsi" w:hAnsiTheme="minorHAnsi"/>
          <w:sz w:val="24"/>
          <w:szCs w:val="24"/>
        </w:rPr>
      </w:pPr>
      <w:r w:rsidRPr="00BA6AA4">
        <w:rPr>
          <w:rFonts w:asciiTheme="minorHAnsi" w:hAnsiTheme="minorHAnsi"/>
          <w:sz w:val="24"/>
          <w:szCs w:val="24"/>
        </w:rPr>
        <w:t>The County reserves the right to amend or cancel this RFI, modify the schedule, request additional information, conduct follow-up discussions, or determine that no project or future procurement will proceed.</w:t>
      </w:r>
    </w:p>
    <w:p w14:paraId="0A79D94D" w14:textId="51A7EBD9" w:rsidR="00E33729" w:rsidRPr="00BA6AA4" w:rsidRDefault="009A7F04" w:rsidP="001D1760">
      <w:pPr>
        <w:pStyle w:val="Heading1"/>
      </w:pPr>
      <w:r>
        <w:t>8</w:t>
      </w:r>
      <w:r w:rsidR="00E33729" w:rsidRPr="00BA6AA4">
        <w:t>.6 Cost of Response and No Contract</w:t>
      </w:r>
    </w:p>
    <w:p w14:paraId="7F922780" w14:textId="03EC4975" w:rsidR="00E33729" w:rsidRPr="00BA6AA4" w:rsidRDefault="00E33729" w:rsidP="00BA6AA4">
      <w:pPr>
        <w:spacing w:before="120" w:after="120"/>
        <w:rPr>
          <w:rFonts w:asciiTheme="minorHAnsi" w:hAnsiTheme="minorHAnsi"/>
          <w:sz w:val="24"/>
          <w:szCs w:val="24"/>
        </w:rPr>
      </w:pPr>
      <w:r w:rsidRPr="00BA6AA4">
        <w:rPr>
          <w:rFonts w:asciiTheme="minorHAnsi" w:hAnsiTheme="minorHAnsi"/>
          <w:sz w:val="24"/>
          <w:szCs w:val="24"/>
        </w:rPr>
        <w:lastRenderedPageBreak/>
        <w:t xml:space="preserve">Respondents are responsible for all costs associated with participating in this RFI. Submission of a response or participation in follow-up discussions does not create a contract, promise, entitlement, or other obligation between the County and a </w:t>
      </w:r>
      <w:r w:rsidR="000E1CD2">
        <w:rPr>
          <w:rFonts w:asciiTheme="minorHAnsi" w:hAnsiTheme="minorHAnsi"/>
          <w:sz w:val="24"/>
          <w:szCs w:val="24"/>
        </w:rPr>
        <w:t>R</w:t>
      </w:r>
      <w:r w:rsidR="000E1CD2" w:rsidRPr="00BA6AA4">
        <w:rPr>
          <w:rFonts w:asciiTheme="minorHAnsi" w:hAnsiTheme="minorHAnsi"/>
          <w:sz w:val="24"/>
          <w:szCs w:val="24"/>
        </w:rPr>
        <w:t>espondent</w:t>
      </w:r>
      <w:r w:rsidRPr="00BA6AA4">
        <w:rPr>
          <w:rFonts w:asciiTheme="minorHAnsi" w:hAnsiTheme="minorHAnsi"/>
          <w:sz w:val="24"/>
          <w:szCs w:val="24"/>
        </w:rPr>
        <w:t>.</w:t>
      </w:r>
    </w:p>
    <w:p w14:paraId="2502531C" w14:textId="1ECFA2C8" w:rsidR="00E33729" w:rsidRPr="00BA6AA4" w:rsidRDefault="009A7F04" w:rsidP="001D1760">
      <w:pPr>
        <w:pStyle w:val="Heading1"/>
      </w:pPr>
      <w:r>
        <w:t>8</w:t>
      </w:r>
      <w:r w:rsidR="00E33729" w:rsidRPr="00BA6AA4">
        <w:t>.7 Ownership of Submitted Materials</w:t>
      </w:r>
    </w:p>
    <w:p w14:paraId="1DB02CBF" w14:textId="0E6EE53F" w:rsidR="000E1CD2" w:rsidRPr="00BA6AA4" w:rsidRDefault="00E33729" w:rsidP="00BA6AA4">
      <w:pPr>
        <w:spacing w:before="120" w:after="120"/>
        <w:rPr>
          <w:rFonts w:asciiTheme="minorHAnsi" w:hAnsiTheme="minorHAnsi"/>
          <w:sz w:val="24"/>
          <w:szCs w:val="24"/>
        </w:rPr>
      </w:pPr>
      <w:r w:rsidRPr="00BA6AA4">
        <w:rPr>
          <w:rFonts w:asciiTheme="minorHAnsi" w:hAnsiTheme="minorHAnsi"/>
          <w:sz w:val="24"/>
          <w:szCs w:val="24"/>
        </w:rPr>
        <w:t>Responses</w:t>
      </w:r>
      <w:r w:rsidR="00A42DD6">
        <w:rPr>
          <w:rFonts w:asciiTheme="minorHAnsi" w:hAnsiTheme="minorHAnsi"/>
          <w:sz w:val="24"/>
          <w:szCs w:val="24"/>
        </w:rPr>
        <w:t xml:space="preserve">, including </w:t>
      </w:r>
      <w:r w:rsidRPr="00BA6AA4">
        <w:rPr>
          <w:rFonts w:asciiTheme="minorHAnsi" w:hAnsiTheme="minorHAnsi"/>
          <w:sz w:val="24"/>
          <w:szCs w:val="24"/>
        </w:rPr>
        <w:t>supporting materials</w:t>
      </w:r>
      <w:r w:rsidR="00A42DD6">
        <w:rPr>
          <w:rFonts w:asciiTheme="minorHAnsi" w:hAnsiTheme="minorHAnsi"/>
          <w:sz w:val="24"/>
          <w:szCs w:val="24"/>
        </w:rPr>
        <w:t>,</w:t>
      </w:r>
      <w:r w:rsidRPr="00BA6AA4">
        <w:rPr>
          <w:rFonts w:asciiTheme="minorHAnsi" w:hAnsiTheme="minorHAnsi"/>
          <w:sz w:val="24"/>
          <w:szCs w:val="24"/>
        </w:rPr>
        <w:t xml:space="preserve"> submitted to the County will become County records and may be retained, used, reproduced, or referenced to the extent permitted by applicable law.</w:t>
      </w:r>
    </w:p>
    <w:p w14:paraId="2A0158B2" w14:textId="62F8E276" w:rsidR="00E33729" w:rsidRPr="00BA6AA4" w:rsidRDefault="009A7F04" w:rsidP="00386E8D">
      <w:pPr>
        <w:pStyle w:val="SectionHeader"/>
      </w:pPr>
      <w:r>
        <w:t>9</w:t>
      </w:r>
      <w:r w:rsidR="00DF2AD7" w:rsidRPr="00BA6AA4">
        <w:t xml:space="preserve">. </w:t>
      </w:r>
      <w:r w:rsidR="004012D4" w:rsidRPr="00BA6AA4">
        <w:t>Appendi</w:t>
      </w:r>
      <w:r w:rsidR="004012D4">
        <w:t>x</w:t>
      </w:r>
    </w:p>
    <w:p w14:paraId="2A3B0840" w14:textId="4993D4D0" w:rsidR="00AC3839" w:rsidRPr="00D552BF" w:rsidRDefault="001D1760" w:rsidP="001D1760">
      <w:pPr>
        <w:pStyle w:val="Heading1"/>
      </w:pPr>
      <w:r>
        <w:t xml:space="preserve">9.1 </w:t>
      </w:r>
      <w:r w:rsidR="00A67224" w:rsidRPr="00D552BF">
        <w:t>Reference Materials</w:t>
      </w:r>
    </w:p>
    <w:p w14:paraId="2BA53FAB" w14:textId="40D61DD5" w:rsidR="3A8C0556" w:rsidRPr="00F97D1A" w:rsidRDefault="00F97D1A" w:rsidP="41DA8AC6">
      <w:pPr>
        <w:spacing w:before="120" w:after="120"/>
        <w:rPr>
          <w:rStyle w:val="Hyperlink"/>
        </w:rPr>
      </w:pPr>
      <w:r>
        <w:rPr>
          <w:rFonts w:asciiTheme="minorHAnsi" w:hAnsiTheme="minorHAnsi"/>
          <w:sz w:val="24"/>
          <w:szCs w:val="24"/>
        </w:rPr>
        <w:fldChar w:fldCharType="begin"/>
      </w:r>
      <w:r w:rsidR="00540192">
        <w:rPr>
          <w:rFonts w:asciiTheme="minorHAnsi" w:hAnsiTheme="minorHAnsi"/>
          <w:sz w:val="24"/>
          <w:szCs w:val="24"/>
        </w:rPr>
        <w:instrText>HYPERLINK "https://imdchicago.org/real-estate/"</w:instrText>
      </w:r>
      <w:r>
        <w:rPr>
          <w:rFonts w:asciiTheme="minorHAnsi" w:hAnsiTheme="minorHAnsi"/>
          <w:sz w:val="24"/>
          <w:szCs w:val="24"/>
        </w:rPr>
      </w:r>
      <w:r>
        <w:rPr>
          <w:rFonts w:asciiTheme="minorHAnsi" w:hAnsiTheme="minorHAnsi"/>
          <w:sz w:val="24"/>
          <w:szCs w:val="24"/>
        </w:rPr>
        <w:fldChar w:fldCharType="separate"/>
      </w:r>
      <w:r w:rsidR="6BCB47A2" w:rsidRPr="00F97D1A">
        <w:rPr>
          <w:rStyle w:val="Hyperlink"/>
          <w:rFonts w:asciiTheme="minorHAnsi" w:hAnsiTheme="minorHAnsi"/>
          <w:sz w:val="24"/>
          <w:szCs w:val="24"/>
        </w:rPr>
        <w:t>IMD Master Plan</w:t>
      </w:r>
    </w:p>
    <w:p w14:paraId="2C451EF5" w14:textId="2A19990A" w:rsidR="00AC3839" w:rsidRPr="00A13B55" w:rsidRDefault="00F97D1A" w:rsidP="00BA6AA4">
      <w:pPr>
        <w:spacing w:before="120" w:after="120"/>
      </w:pPr>
      <w:r>
        <w:rPr>
          <w:rFonts w:asciiTheme="minorHAnsi" w:hAnsiTheme="minorHAnsi"/>
          <w:sz w:val="24"/>
          <w:szCs w:val="24"/>
        </w:rPr>
        <w:fldChar w:fldCharType="end"/>
      </w:r>
      <w:hyperlink r:id="rId19">
        <w:r w:rsidR="59A41D38" w:rsidRPr="59AC36C4">
          <w:rPr>
            <w:rStyle w:val="Hyperlink"/>
            <w:rFonts w:asciiTheme="minorHAnsi" w:hAnsiTheme="minorHAnsi"/>
            <w:sz w:val="24"/>
            <w:szCs w:val="24"/>
          </w:rPr>
          <w:t>Cook County Health Strategic Plan 2026-2028</w:t>
        </w:r>
      </w:hyperlink>
    </w:p>
    <w:sectPr w:rsidR="00AC3839" w:rsidRPr="00A13B55" w:rsidSect="000C55A0">
      <w:footerReference w:type="default" r:id="rId20"/>
      <w:type w:val="continuous"/>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37C07" w14:textId="77777777" w:rsidR="005F01E6" w:rsidRDefault="005F01E6" w:rsidP="007366E7">
      <w:r>
        <w:separator/>
      </w:r>
    </w:p>
  </w:endnote>
  <w:endnote w:type="continuationSeparator" w:id="0">
    <w:p w14:paraId="3000C378" w14:textId="77777777" w:rsidR="005F01E6" w:rsidRDefault="005F01E6" w:rsidP="00736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642755"/>
      <w:docPartObj>
        <w:docPartGallery w:val="Page Numbers (Bottom of Page)"/>
        <w:docPartUnique/>
      </w:docPartObj>
    </w:sdtPr>
    <w:sdtEndPr>
      <w:rPr>
        <w:noProof/>
      </w:rPr>
    </w:sdtEndPr>
    <w:sdtContent>
      <w:p w14:paraId="7B18B8E6" w14:textId="77777777" w:rsidR="00CB17FB" w:rsidRDefault="00CB17F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7A39E0" w14:textId="77777777" w:rsidR="00CB17FB" w:rsidRDefault="00CB17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7285712"/>
      <w:docPartObj>
        <w:docPartGallery w:val="Page Numbers (Bottom of Page)"/>
        <w:docPartUnique/>
      </w:docPartObj>
    </w:sdtPr>
    <w:sdtEndPr>
      <w:rPr>
        <w:noProof/>
      </w:rPr>
    </w:sdtEndPr>
    <w:sdtContent>
      <w:p w14:paraId="09186AB3" w14:textId="359E27D5" w:rsidR="005D2697" w:rsidRDefault="005D26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42338F" w14:textId="77777777" w:rsidR="007366E7" w:rsidRDefault="007366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87C74" w14:textId="77777777" w:rsidR="005F01E6" w:rsidRDefault="005F01E6" w:rsidP="007366E7">
      <w:r>
        <w:separator/>
      </w:r>
    </w:p>
  </w:footnote>
  <w:footnote w:type="continuationSeparator" w:id="0">
    <w:p w14:paraId="2F94F9D7" w14:textId="77777777" w:rsidR="005F01E6" w:rsidRDefault="005F01E6" w:rsidP="007366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C64AD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C9A91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0FA65C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7E0C5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308622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0C4F3E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2857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D7EA18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A037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FA90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7E4C6C"/>
    <w:multiLevelType w:val="singleLevel"/>
    <w:tmpl w:val="F42A846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1" w15:restartNumberingAfterBreak="0">
    <w:nsid w:val="16EE5094"/>
    <w:multiLevelType w:val="multilevel"/>
    <w:tmpl w:val="1AB26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094B14"/>
    <w:multiLevelType w:val="singleLevel"/>
    <w:tmpl w:val="4386D28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3" w15:restartNumberingAfterBreak="0">
    <w:nsid w:val="241D1F54"/>
    <w:multiLevelType w:val="multilevel"/>
    <w:tmpl w:val="E1FC243A"/>
    <w:lvl w:ilvl="0">
      <w:start w:val="7"/>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4" w15:restartNumberingAfterBreak="0">
    <w:nsid w:val="245D34C8"/>
    <w:multiLevelType w:val="multilevel"/>
    <w:tmpl w:val="C51A33CC"/>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5" w15:restartNumberingAfterBreak="0">
    <w:nsid w:val="33016E66"/>
    <w:multiLevelType w:val="singleLevel"/>
    <w:tmpl w:val="2B66715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6" w15:restartNumberingAfterBreak="0">
    <w:nsid w:val="338B0F5B"/>
    <w:multiLevelType w:val="multilevel"/>
    <w:tmpl w:val="190072BE"/>
    <w:lvl w:ilvl="0">
      <w:start w:val="1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7" w15:restartNumberingAfterBreak="0">
    <w:nsid w:val="427E4E49"/>
    <w:multiLevelType w:val="hybridMultilevel"/>
    <w:tmpl w:val="FFFFFFFF"/>
    <w:lvl w:ilvl="0" w:tplc="5A32C7A8">
      <w:start w:val="1"/>
      <w:numFmt w:val="bullet"/>
      <w:lvlText w:val=""/>
      <w:lvlJc w:val="left"/>
      <w:pPr>
        <w:ind w:left="720" w:hanging="360"/>
      </w:pPr>
      <w:rPr>
        <w:rFonts w:ascii="Symbol" w:hAnsi="Symbol" w:hint="default"/>
      </w:rPr>
    </w:lvl>
    <w:lvl w:ilvl="1" w:tplc="FE4AED46">
      <w:start w:val="1"/>
      <w:numFmt w:val="bullet"/>
      <w:lvlText w:val="o"/>
      <w:lvlJc w:val="left"/>
      <w:pPr>
        <w:ind w:left="1440" w:hanging="360"/>
      </w:pPr>
      <w:rPr>
        <w:rFonts w:ascii="Courier New" w:hAnsi="Courier New" w:hint="default"/>
      </w:rPr>
    </w:lvl>
    <w:lvl w:ilvl="2" w:tplc="48CAE5D0">
      <w:start w:val="1"/>
      <w:numFmt w:val="bullet"/>
      <w:lvlText w:val=""/>
      <w:lvlJc w:val="left"/>
      <w:pPr>
        <w:ind w:left="2160" w:hanging="360"/>
      </w:pPr>
      <w:rPr>
        <w:rFonts w:ascii="Wingdings" w:hAnsi="Wingdings" w:hint="default"/>
      </w:rPr>
    </w:lvl>
    <w:lvl w:ilvl="3" w:tplc="126E8BB8">
      <w:start w:val="1"/>
      <w:numFmt w:val="bullet"/>
      <w:lvlText w:val=""/>
      <w:lvlJc w:val="left"/>
      <w:pPr>
        <w:ind w:left="2880" w:hanging="360"/>
      </w:pPr>
      <w:rPr>
        <w:rFonts w:ascii="Symbol" w:hAnsi="Symbol" w:hint="default"/>
      </w:rPr>
    </w:lvl>
    <w:lvl w:ilvl="4" w:tplc="BC7A29CA">
      <w:start w:val="1"/>
      <w:numFmt w:val="bullet"/>
      <w:lvlText w:val="o"/>
      <w:lvlJc w:val="left"/>
      <w:pPr>
        <w:ind w:left="3600" w:hanging="360"/>
      </w:pPr>
      <w:rPr>
        <w:rFonts w:ascii="Courier New" w:hAnsi="Courier New" w:hint="default"/>
      </w:rPr>
    </w:lvl>
    <w:lvl w:ilvl="5" w:tplc="92101ABA">
      <w:start w:val="1"/>
      <w:numFmt w:val="bullet"/>
      <w:lvlText w:val=""/>
      <w:lvlJc w:val="left"/>
      <w:pPr>
        <w:ind w:left="4320" w:hanging="360"/>
      </w:pPr>
      <w:rPr>
        <w:rFonts w:ascii="Wingdings" w:hAnsi="Wingdings" w:hint="default"/>
      </w:rPr>
    </w:lvl>
    <w:lvl w:ilvl="6" w:tplc="BCE4133E">
      <w:start w:val="1"/>
      <w:numFmt w:val="bullet"/>
      <w:lvlText w:val=""/>
      <w:lvlJc w:val="left"/>
      <w:pPr>
        <w:ind w:left="5040" w:hanging="360"/>
      </w:pPr>
      <w:rPr>
        <w:rFonts w:ascii="Symbol" w:hAnsi="Symbol" w:hint="default"/>
      </w:rPr>
    </w:lvl>
    <w:lvl w:ilvl="7" w:tplc="8A9E4DB0">
      <w:start w:val="1"/>
      <w:numFmt w:val="bullet"/>
      <w:lvlText w:val="o"/>
      <w:lvlJc w:val="left"/>
      <w:pPr>
        <w:ind w:left="5760" w:hanging="360"/>
      </w:pPr>
      <w:rPr>
        <w:rFonts w:ascii="Courier New" w:hAnsi="Courier New" w:hint="default"/>
      </w:rPr>
    </w:lvl>
    <w:lvl w:ilvl="8" w:tplc="BF70A142">
      <w:start w:val="1"/>
      <w:numFmt w:val="bullet"/>
      <w:lvlText w:val=""/>
      <w:lvlJc w:val="left"/>
      <w:pPr>
        <w:ind w:left="6480" w:hanging="360"/>
      </w:pPr>
      <w:rPr>
        <w:rFonts w:ascii="Wingdings" w:hAnsi="Wingdings" w:hint="default"/>
      </w:rPr>
    </w:lvl>
  </w:abstractNum>
  <w:abstractNum w:abstractNumId="18" w15:restartNumberingAfterBreak="0">
    <w:nsid w:val="47927BB3"/>
    <w:multiLevelType w:val="singleLevel"/>
    <w:tmpl w:val="BF688D5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9" w15:restartNumberingAfterBreak="0">
    <w:nsid w:val="56B05C4D"/>
    <w:multiLevelType w:val="multilevel"/>
    <w:tmpl w:val="922E6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B67260"/>
    <w:multiLevelType w:val="hybridMultilevel"/>
    <w:tmpl w:val="F6607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6124E4"/>
    <w:multiLevelType w:val="singleLevel"/>
    <w:tmpl w:val="B3E29A5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2" w15:restartNumberingAfterBreak="0">
    <w:nsid w:val="7DA7495F"/>
    <w:multiLevelType w:val="singleLevel"/>
    <w:tmpl w:val="05D651E0"/>
    <w:lvl w:ilvl="0">
      <w:start w:val="1"/>
      <w:numFmt w:val="bullet"/>
      <w:lvlText w:val="•"/>
      <w:lvlJc w:val="left"/>
      <w:pPr>
        <w:tabs>
          <w:tab w:val="num" w:pos="340"/>
        </w:tabs>
        <w:ind w:left="340" w:hanging="340"/>
      </w:pPr>
      <w:rPr>
        <w:rFonts w:ascii="Arial" w:hAnsi="Arial" w:cs="Arial" w:hint="default"/>
        <w:color w:val="auto"/>
        <w:sz w:val="24"/>
      </w:rPr>
    </w:lvl>
  </w:abstractNum>
  <w:num w:numId="1" w16cid:durableId="275331220">
    <w:abstractNumId w:val="15"/>
  </w:num>
  <w:num w:numId="2" w16cid:durableId="352651743">
    <w:abstractNumId w:val="21"/>
  </w:num>
  <w:num w:numId="3" w16cid:durableId="79447627">
    <w:abstractNumId w:val="22"/>
  </w:num>
  <w:num w:numId="4" w16cid:durableId="1317497204">
    <w:abstractNumId w:val="18"/>
  </w:num>
  <w:num w:numId="5" w16cid:durableId="1461455092">
    <w:abstractNumId w:val="11"/>
  </w:num>
  <w:num w:numId="6" w16cid:durableId="656611570">
    <w:abstractNumId w:val="12"/>
  </w:num>
  <w:num w:numId="7" w16cid:durableId="1465731601">
    <w:abstractNumId w:val="19"/>
  </w:num>
  <w:num w:numId="8" w16cid:durableId="693070877">
    <w:abstractNumId w:val="17"/>
  </w:num>
  <w:num w:numId="9" w16cid:durableId="884682982">
    <w:abstractNumId w:val="13"/>
  </w:num>
  <w:num w:numId="10" w16cid:durableId="1819953622">
    <w:abstractNumId w:val="16"/>
  </w:num>
  <w:num w:numId="11" w16cid:durableId="192497360">
    <w:abstractNumId w:val="20"/>
  </w:num>
  <w:num w:numId="12" w16cid:durableId="371921748">
    <w:abstractNumId w:val="14"/>
  </w:num>
  <w:num w:numId="13" w16cid:durableId="1004168662">
    <w:abstractNumId w:val="10"/>
  </w:num>
  <w:num w:numId="14" w16cid:durableId="2020428644">
    <w:abstractNumId w:val="9"/>
  </w:num>
  <w:num w:numId="15" w16cid:durableId="1306425400">
    <w:abstractNumId w:val="7"/>
  </w:num>
  <w:num w:numId="16" w16cid:durableId="2113283785">
    <w:abstractNumId w:val="6"/>
  </w:num>
  <w:num w:numId="17" w16cid:durableId="556941790">
    <w:abstractNumId w:val="5"/>
  </w:num>
  <w:num w:numId="18" w16cid:durableId="676809218">
    <w:abstractNumId w:val="4"/>
  </w:num>
  <w:num w:numId="19" w16cid:durableId="364015872">
    <w:abstractNumId w:val="8"/>
  </w:num>
  <w:num w:numId="20" w16cid:durableId="1822845987">
    <w:abstractNumId w:val="3"/>
  </w:num>
  <w:num w:numId="21" w16cid:durableId="1914772715">
    <w:abstractNumId w:val="2"/>
  </w:num>
  <w:num w:numId="22" w16cid:durableId="1738285100">
    <w:abstractNumId w:val="1"/>
  </w:num>
  <w:num w:numId="23" w16cid:durableId="1492721251">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839"/>
    <w:rsid w:val="000003FA"/>
    <w:rsid w:val="00000E02"/>
    <w:rsid w:val="00000EB2"/>
    <w:rsid w:val="0000100D"/>
    <w:rsid w:val="000013D4"/>
    <w:rsid w:val="00001D35"/>
    <w:rsid w:val="00002043"/>
    <w:rsid w:val="00002272"/>
    <w:rsid w:val="000026CB"/>
    <w:rsid w:val="0000276A"/>
    <w:rsid w:val="00003877"/>
    <w:rsid w:val="00004B79"/>
    <w:rsid w:val="00005093"/>
    <w:rsid w:val="0000730C"/>
    <w:rsid w:val="000079EA"/>
    <w:rsid w:val="00007B49"/>
    <w:rsid w:val="00013722"/>
    <w:rsid w:val="000157AE"/>
    <w:rsid w:val="0001592F"/>
    <w:rsid w:val="0001616D"/>
    <w:rsid w:val="00016CE5"/>
    <w:rsid w:val="000178AC"/>
    <w:rsid w:val="00017CA1"/>
    <w:rsid w:val="00020309"/>
    <w:rsid w:val="000218D8"/>
    <w:rsid w:val="00021B15"/>
    <w:rsid w:val="00022BC4"/>
    <w:rsid w:val="00023C6C"/>
    <w:rsid w:val="00025310"/>
    <w:rsid w:val="000256CD"/>
    <w:rsid w:val="00026B1A"/>
    <w:rsid w:val="000276B7"/>
    <w:rsid w:val="00027EF3"/>
    <w:rsid w:val="00027F54"/>
    <w:rsid w:val="000315D2"/>
    <w:rsid w:val="00031960"/>
    <w:rsid w:val="0003223C"/>
    <w:rsid w:val="00033511"/>
    <w:rsid w:val="00033513"/>
    <w:rsid w:val="00033836"/>
    <w:rsid w:val="00033AE5"/>
    <w:rsid w:val="000346BA"/>
    <w:rsid w:val="00036737"/>
    <w:rsid w:val="00040654"/>
    <w:rsid w:val="00040C7A"/>
    <w:rsid w:val="0004158A"/>
    <w:rsid w:val="000427E8"/>
    <w:rsid w:val="00042BCA"/>
    <w:rsid w:val="00043D3C"/>
    <w:rsid w:val="00043EEB"/>
    <w:rsid w:val="000440D4"/>
    <w:rsid w:val="0004655D"/>
    <w:rsid w:val="0004663D"/>
    <w:rsid w:val="0004666B"/>
    <w:rsid w:val="00046EF1"/>
    <w:rsid w:val="00047524"/>
    <w:rsid w:val="00047CD3"/>
    <w:rsid w:val="00050B62"/>
    <w:rsid w:val="000529CC"/>
    <w:rsid w:val="00052E6C"/>
    <w:rsid w:val="0005320B"/>
    <w:rsid w:val="00054FFB"/>
    <w:rsid w:val="000561FB"/>
    <w:rsid w:val="00057575"/>
    <w:rsid w:val="000619A5"/>
    <w:rsid w:val="00062134"/>
    <w:rsid w:val="0006244A"/>
    <w:rsid w:val="000626F4"/>
    <w:rsid w:val="00062D8A"/>
    <w:rsid w:val="0006345F"/>
    <w:rsid w:val="00063D96"/>
    <w:rsid w:val="00064678"/>
    <w:rsid w:val="000665B1"/>
    <w:rsid w:val="00070478"/>
    <w:rsid w:val="0007169B"/>
    <w:rsid w:val="000717DA"/>
    <w:rsid w:val="000721F4"/>
    <w:rsid w:val="00073486"/>
    <w:rsid w:val="000741DB"/>
    <w:rsid w:val="00075817"/>
    <w:rsid w:val="000765EC"/>
    <w:rsid w:val="00076870"/>
    <w:rsid w:val="00076A92"/>
    <w:rsid w:val="00077619"/>
    <w:rsid w:val="00082144"/>
    <w:rsid w:val="000842EF"/>
    <w:rsid w:val="000843DE"/>
    <w:rsid w:val="000845EB"/>
    <w:rsid w:val="00086489"/>
    <w:rsid w:val="00087298"/>
    <w:rsid w:val="000874C9"/>
    <w:rsid w:val="00090BC9"/>
    <w:rsid w:val="000913DB"/>
    <w:rsid w:val="0009167F"/>
    <w:rsid w:val="00094F53"/>
    <w:rsid w:val="00095867"/>
    <w:rsid w:val="00095FA2"/>
    <w:rsid w:val="000A0105"/>
    <w:rsid w:val="000A06F7"/>
    <w:rsid w:val="000A08D2"/>
    <w:rsid w:val="000A2136"/>
    <w:rsid w:val="000A477A"/>
    <w:rsid w:val="000A4BB4"/>
    <w:rsid w:val="000A4BD0"/>
    <w:rsid w:val="000A4E88"/>
    <w:rsid w:val="000A5980"/>
    <w:rsid w:val="000A7414"/>
    <w:rsid w:val="000B15E9"/>
    <w:rsid w:val="000B220B"/>
    <w:rsid w:val="000B239A"/>
    <w:rsid w:val="000B2F9A"/>
    <w:rsid w:val="000B40E9"/>
    <w:rsid w:val="000B48A8"/>
    <w:rsid w:val="000B64CD"/>
    <w:rsid w:val="000B72BD"/>
    <w:rsid w:val="000B73CC"/>
    <w:rsid w:val="000B77B8"/>
    <w:rsid w:val="000B7952"/>
    <w:rsid w:val="000B7F52"/>
    <w:rsid w:val="000C1B3D"/>
    <w:rsid w:val="000C26BB"/>
    <w:rsid w:val="000C3133"/>
    <w:rsid w:val="000C320C"/>
    <w:rsid w:val="000C3E2D"/>
    <w:rsid w:val="000C55A0"/>
    <w:rsid w:val="000C565C"/>
    <w:rsid w:val="000C5CEE"/>
    <w:rsid w:val="000C620B"/>
    <w:rsid w:val="000C7944"/>
    <w:rsid w:val="000D17A2"/>
    <w:rsid w:val="000D1D0E"/>
    <w:rsid w:val="000D1E99"/>
    <w:rsid w:val="000D2B9B"/>
    <w:rsid w:val="000D3816"/>
    <w:rsid w:val="000D3CFA"/>
    <w:rsid w:val="000D3DBE"/>
    <w:rsid w:val="000D4E3E"/>
    <w:rsid w:val="000D5651"/>
    <w:rsid w:val="000D57CD"/>
    <w:rsid w:val="000D6783"/>
    <w:rsid w:val="000D67F7"/>
    <w:rsid w:val="000E0198"/>
    <w:rsid w:val="000E09E2"/>
    <w:rsid w:val="000E1534"/>
    <w:rsid w:val="000E15E3"/>
    <w:rsid w:val="000E1CA7"/>
    <w:rsid w:val="000E1CD2"/>
    <w:rsid w:val="000E2575"/>
    <w:rsid w:val="000E3300"/>
    <w:rsid w:val="000E3869"/>
    <w:rsid w:val="000E4052"/>
    <w:rsid w:val="000E4D74"/>
    <w:rsid w:val="000E5E32"/>
    <w:rsid w:val="000E769A"/>
    <w:rsid w:val="000F06AE"/>
    <w:rsid w:val="000F0F01"/>
    <w:rsid w:val="000F3175"/>
    <w:rsid w:val="000F4812"/>
    <w:rsid w:val="000F48C4"/>
    <w:rsid w:val="000F5874"/>
    <w:rsid w:val="000F5BFB"/>
    <w:rsid w:val="000F6028"/>
    <w:rsid w:val="0010012D"/>
    <w:rsid w:val="00100854"/>
    <w:rsid w:val="00100DE9"/>
    <w:rsid w:val="0010115D"/>
    <w:rsid w:val="001014A7"/>
    <w:rsid w:val="00101C11"/>
    <w:rsid w:val="00103293"/>
    <w:rsid w:val="0010351F"/>
    <w:rsid w:val="00103E78"/>
    <w:rsid w:val="00104013"/>
    <w:rsid w:val="001040C1"/>
    <w:rsid w:val="00104999"/>
    <w:rsid w:val="00104E82"/>
    <w:rsid w:val="00105A1B"/>
    <w:rsid w:val="00105DDB"/>
    <w:rsid w:val="001106E6"/>
    <w:rsid w:val="0011079D"/>
    <w:rsid w:val="00110ABF"/>
    <w:rsid w:val="00110F8E"/>
    <w:rsid w:val="001115C3"/>
    <w:rsid w:val="00111914"/>
    <w:rsid w:val="00111DEC"/>
    <w:rsid w:val="00111FD5"/>
    <w:rsid w:val="001130D2"/>
    <w:rsid w:val="001137F9"/>
    <w:rsid w:val="00113849"/>
    <w:rsid w:val="00113CD4"/>
    <w:rsid w:val="00114BCF"/>
    <w:rsid w:val="00114F68"/>
    <w:rsid w:val="001154C4"/>
    <w:rsid w:val="00115EBA"/>
    <w:rsid w:val="001161BC"/>
    <w:rsid w:val="00116E7C"/>
    <w:rsid w:val="00121646"/>
    <w:rsid w:val="0012165F"/>
    <w:rsid w:val="00122009"/>
    <w:rsid w:val="00122686"/>
    <w:rsid w:val="00123AB2"/>
    <w:rsid w:val="00123B94"/>
    <w:rsid w:val="00123C41"/>
    <w:rsid w:val="00124E81"/>
    <w:rsid w:val="0012512D"/>
    <w:rsid w:val="0012553D"/>
    <w:rsid w:val="0012634C"/>
    <w:rsid w:val="001266CA"/>
    <w:rsid w:val="0012676E"/>
    <w:rsid w:val="00126C11"/>
    <w:rsid w:val="00126CA2"/>
    <w:rsid w:val="00127C14"/>
    <w:rsid w:val="00130DCC"/>
    <w:rsid w:val="00132289"/>
    <w:rsid w:val="00132849"/>
    <w:rsid w:val="00132C42"/>
    <w:rsid w:val="0013393E"/>
    <w:rsid w:val="00133B78"/>
    <w:rsid w:val="00134116"/>
    <w:rsid w:val="00134547"/>
    <w:rsid w:val="00135E6D"/>
    <w:rsid w:val="00136751"/>
    <w:rsid w:val="00137928"/>
    <w:rsid w:val="00140053"/>
    <w:rsid w:val="001402F7"/>
    <w:rsid w:val="00140613"/>
    <w:rsid w:val="001416AA"/>
    <w:rsid w:val="00141B64"/>
    <w:rsid w:val="00142FE3"/>
    <w:rsid w:val="00143888"/>
    <w:rsid w:val="0014486C"/>
    <w:rsid w:val="00144E90"/>
    <w:rsid w:val="001451BE"/>
    <w:rsid w:val="001470CD"/>
    <w:rsid w:val="001506EE"/>
    <w:rsid w:val="00151D90"/>
    <w:rsid w:val="00151EB9"/>
    <w:rsid w:val="0015341E"/>
    <w:rsid w:val="00155455"/>
    <w:rsid w:val="001554EB"/>
    <w:rsid w:val="00160BAA"/>
    <w:rsid w:val="00161208"/>
    <w:rsid w:val="00161DCF"/>
    <w:rsid w:val="00161EB1"/>
    <w:rsid w:val="0016233B"/>
    <w:rsid w:val="001635BE"/>
    <w:rsid w:val="001636D6"/>
    <w:rsid w:val="00163F6B"/>
    <w:rsid w:val="00165149"/>
    <w:rsid w:val="00170382"/>
    <w:rsid w:val="00171061"/>
    <w:rsid w:val="001713BF"/>
    <w:rsid w:val="00172FD9"/>
    <w:rsid w:val="001732FB"/>
    <w:rsid w:val="001748F4"/>
    <w:rsid w:val="0017534C"/>
    <w:rsid w:val="00176040"/>
    <w:rsid w:val="00176113"/>
    <w:rsid w:val="0017636B"/>
    <w:rsid w:val="00176D44"/>
    <w:rsid w:val="00177631"/>
    <w:rsid w:val="00177C86"/>
    <w:rsid w:val="00180ACE"/>
    <w:rsid w:val="00180D3E"/>
    <w:rsid w:val="00181A37"/>
    <w:rsid w:val="00181D35"/>
    <w:rsid w:val="001824F2"/>
    <w:rsid w:val="0018276D"/>
    <w:rsid w:val="00183433"/>
    <w:rsid w:val="001837B8"/>
    <w:rsid w:val="0018422F"/>
    <w:rsid w:val="001849A3"/>
    <w:rsid w:val="00184E37"/>
    <w:rsid w:val="00184E62"/>
    <w:rsid w:val="00185231"/>
    <w:rsid w:val="00185909"/>
    <w:rsid w:val="00185B7F"/>
    <w:rsid w:val="00185FEB"/>
    <w:rsid w:val="001867BC"/>
    <w:rsid w:val="00186886"/>
    <w:rsid w:val="00190123"/>
    <w:rsid w:val="00191580"/>
    <w:rsid w:val="001923BD"/>
    <w:rsid w:val="001935BF"/>
    <w:rsid w:val="001938D5"/>
    <w:rsid w:val="00193D86"/>
    <w:rsid w:val="001942B9"/>
    <w:rsid w:val="00194354"/>
    <w:rsid w:val="001947FA"/>
    <w:rsid w:val="00194E89"/>
    <w:rsid w:val="00196DF5"/>
    <w:rsid w:val="0019729F"/>
    <w:rsid w:val="00197C26"/>
    <w:rsid w:val="001A00B3"/>
    <w:rsid w:val="001A1BB7"/>
    <w:rsid w:val="001A21C7"/>
    <w:rsid w:val="001A3C26"/>
    <w:rsid w:val="001A5AC2"/>
    <w:rsid w:val="001A60A7"/>
    <w:rsid w:val="001A71DF"/>
    <w:rsid w:val="001A7916"/>
    <w:rsid w:val="001B1A9B"/>
    <w:rsid w:val="001B1F64"/>
    <w:rsid w:val="001B1F95"/>
    <w:rsid w:val="001B2D0B"/>
    <w:rsid w:val="001B37BC"/>
    <w:rsid w:val="001B3F65"/>
    <w:rsid w:val="001B4C19"/>
    <w:rsid w:val="001B4C74"/>
    <w:rsid w:val="001B5BAA"/>
    <w:rsid w:val="001B6148"/>
    <w:rsid w:val="001B66E1"/>
    <w:rsid w:val="001B71D1"/>
    <w:rsid w:val="001B727E"/>
    <w:rsid w:val="001B7900"/>
    <w:rsid w:val="001C1A62"/>
    <w:rsid w:val="001C39AD"/>
    <w:rsid w:val="001C3EA3"/>
    <w:rsid w:val="001C47F2"/>
    <w:rsid w:val="001C48A8"/>
    <w:rsid w:val="001C51ED"/>
    <w:rsid w:val="001C5304"/>
    <w:rsid w:val="001C5E39"/>
    <w:rsid w:val="001C634F"/>
    <w:rsid w:val="001C6D12"/>
    <w:rsid w:val="001C7481"/>
    <w:rsid w:val="001D1760"/>
    <w:rsid w:val="001D1B6C"/>
    <w:rsid w:val="001D1DD9"/>
    <w:rsid w:val="001D2430"/>
    <w:rsid w:val="001D2AEC"/>
    <w:rsid w:val="001D40FE"/>
    <w:rsid w:val="001D4E91"/>
    <w:rsid w:val="001D5489"/>
    <w:rsid w:val="001D5D2E"/>
    <w:rsid w:val="001D6872"/>
    <w:rsid w:val="001D7B77"/>
    <w:rsid w:val="001E030E"/>
    <w:rsid w:val="001E1ACC"/>
    <w:rsid w:val="001E1BE6"/>
    <w:rsid w:val="001E1CFA"/>
    <w:rsid w:val="001E1EA1"/>
    <w:rsid w:val="001E28E5"/>
    <w:rsid w:val="001E2EE1"/>
    <w:rsid w:val="001E39FE"/>
    <w:rsid w:val="001E4344"/>
    <w:rsid w:val="001E4BDD"/>
    <w:rsid w:val="001E5852"/>
    <w:rsid w:val="001E6247"/>
    <w:rsid w:val="001E6E70"/>
    <w:rsid w:val="001F03F6"/>
    <w:rsid w:val="001F10EE"/>
    <w:rsid w:val="001F1292"/>
    <w:rsid w:val="001F12A9"/>
    <w:rsid w:val="001F2B10"/>
    <w:rsid w:val="001F30BC"/>
    <w:rsid w:val="001F3F90"/>
    <w:rsid w:val="001F58A9"/>
    <w:rsid w:val="001F7E1F"/>
    <w:rsid w:val="00200DAC"/>
    <w:rsid w:val="00201567"/>
    <w:rsid w:val="00203B54"/>
    <w:rsid w:val="00206405"/>
    <w:rsid w:val="00206977"/>
    <w:rsid w:val="00206FBD"/>
    <w:rsid w:val="002077A6"/>
    <w:rsid w:val="00210715"/>
    <w:rsid w:val="00210F07"/>
    <w:rsid w:val="00212B12"/>
    <w:rsid w:val="00212C82"/>
    <w:rsid w:val="0021326D"/>
    <w:rsid w:val="002138A8"/>
    <w:rsid w:val="0021421B"/>
    <w:rsid w:val="002142F9"/>
    <w:rsid w:val="002147C1"/>
    <w:rsid w:val="00217C85"/>
    <w:rsid w:val="0022067B"/>
    <w:rsid w:val="00220A2D"/>
    <w:rsid w:val="00220A3E"/>
    <w:rsid w:val="002215EC"/>
    <w:rsid w:val="0022314A"/>
    <w:rsid w:val="0022451F"/>
    <w:rsid w:val="00226BD0"/>
    <w:rsid w:val="002274E6"/>
    <w:rsid w:val="0022782E"/>
    <w:rsid w:val="00227FCA"/>
    <w:rsid w:val="00230706"/>
    <w:rsid w:val="00230E4A"/>
    <w:rsid w:val="002316EF"/>
    <w:rsid w:val="00232A19"/>
    <w:rsid w:val="00236A22"/>
    <w:rsid w:val="00236DFE"/>
    <w:rsid w:val="00240C60"/>
    <w:rsid w:val="00241232"/>
    <w:rsid w:val="00241272"/>
    <w:rsid w:val="00241C36"/>
    <w:rsid w:val="00241C48"/>
    <w:rsid w:val="00242415"/>
    <w:rsid w:val="00243399"/>
    <w:rsid w:val="002437F9"/>
    <w:rsid w:val="00243A42"/>
    <w:rsid w:val="00243CFA"/>
    <w:rsid w:val="00243F57"/>
    <w:rsid w:val="002444AC"/>
    <w:rsid w:val="00246B68"/>
    <w:rsid w:val="00247263"/>
    <w:rsid w:val="00247377"/>
    <w:rsid w:val="002475F2"/>
    <w:rsid w:val="00247928"/>
    <w:rsid w:val="00250757"/>
    <w:rsid w:val="0025126F"/>
    <w:rsid w:val="00251399"/>
    <w:rsid w:val="002515E6"/>
    <w:rsid w:val="00251D61"/>
    <w:rsid w:val="00251E05"/>
    <w:rsid w:val="002525A8"/>
    <w:rsid w:val="002529BC"/>
    <w:rsid w:val="002534C2"/>
    <w:rsid w:val="00254778"/>
    <w:rsid w:val="002551DE"/>
    <w:rsid w:val="0025659E"/>
    <w:rsid w:val="00256B9F"/>
    <w:rsid w:val="00256CAF"/>
    <w:rsid w:val="00256F58"/>
    <w:rsid w:val="0026012A"/>
    <w:rsid w:val="00260A70"/>
    <w:rsid w:val="0026214D"/>
    <w:rsid w:val="00262A63"/>
    <w:rsid w:val="00263D7D"/>
    <w:rsid w:val="00264011"/>
    <w:rsid w:val="00264449"/>
    <w:rsid w:val="00264999"/>
    <w:rsid w:val="00264E44"/>
    <w:rsid w:val="00265A8B"/>
    <w:rsid w:val="00265C38"/>
    <w:rsid w:val="00265FEF"/>
    <w:rsid w:val="00266475"/>
    <w:rsid w:val="002700E3"/>
    <w:rsid w:val="002710EA"/>
    <w:rsid w:val="00271F4C"/>
    <w:rsid w:val="00272562"/>
    <w:rsid w:val="00273CF1"/>
    <w:rsid w:val="00276671"/>
    <w:rsid w:val="00276C6A"/>
    <w:rsid w:val="0027706C"/>
    <w:rsid w:val="00277457"/>
    <w:rsid w:val="00277B64"/>
    <w:rsid w:val="00277E08"/>
    <w:rsid w:val="0028130E"/>
    <w:rsid w:val="002826E0"/>
    <w:rsid w:val="00282773"/>
    <w:rsid w:val="00282FBA"/>
    <w:rsid w:val="00283454"/>
    <w:rsid w:val="0028539F"/>
    <w:rsid w:val="002858ED"/>
    <w:rsid w:val="00285F5D"/>
    <w:rsid w:val="002864C9"/>
    <w:rsid w:val="002866A1"/>
    <w:rsid w:val="002876CA"/>
    <w:rsid w:val="002877DC"/>
    <w:rsid w:val="0029125D"/>
    <w:rsid w:val="00291420"/>
    <w:rsid w:val="00291569"/>
    <w:rsid w:val="00291745"/>
    <w:rsid w:val="002918F4"/>
    <w:rsid w:val="00291E5C"/>
    <w:rsid w:val="00292A18"/>
    <w:rsid w:val="00294707"/>
    <w:rsid w:val="0029512F"/>
    <w:rsid w:val="00295198"/>
    <w:rsid w:val="00295E89"/>
    <w:rsid w:val="00296450"/>
    <w:rsid w:val="00296570"/>
    <w:rsid w:val="002A02C8"/>
    <w:rsid w:val="002A0AF3"/>
    <w:rsid w:val="002A18EC"/>
    <w:rsid w:val="002A4095"/>
    <w:rsid w:val="002A4DE5"/>
    <w:rsid w:val="002A52C7"/>
    <w:rsid w:val="002A58BE"/>
    <w:rsid w:val="002A5D52"/>
    <w:rsid w:val="002A7421"/>
    <w:rsid w:val="002B00EB"/>
    <w:rsid w:val="002B03F9"/>
    <w:rsid w:val="002B0518"/>
    <w:rsid w:val="002B053E"/>
    <w:rsid w:val="002B0CC7"/>
    <w:rsid w:val="002B0F99"/>
    <w:rsid w:val="002B1108"/>
    <w:rsid w:val="002B119D"/>
    <w:rsid w:val="002B13E5"/>
    <w:rsid w:val="002B1577"/>
    <w:rsid w:val="002B1A03"/>
    <w:rsid w:val="002B5232"/>
    <w:rsid w:val="002B74CB"/>
    <w:rsid w:val="002B7C14"/>
    <w:rsid w:val="002B7CF6"/>
    <w:rsid w:val="002B7F7B"/>
    <w:rsid w:val="002B7FE9"/>
    <w:rsid w:val="002C0859"/>
    <w:rsid w:val="002C48C0"/>
    <w:rsid w:val="002C6359"/>
    <w:rsid w:val="002C69B7"/>
    <w:rsid w:val="002C6AD7"/>
    <w:rsid w:val="002C6E5E"/>
    <w:rsid w:val="002C7ECB"/>
    <w:rsid w:val="002D0052"/>
    <w:rsid w:val="002D080D"/>
    <w:rsid w:val="002D0813"/>
    <w:rsid w:val="002D2417"/>
    <w:rsid w:val="002D3108"/>
    <w:rsid w:val="002D3BA1"/>
    <w:rsid w:val="002D4E63"/>
    <w:rsid w:val="002D5023"/>
    <w:rsid w:val="002D5956"/>
    <w:rsid w:val="002D5A5B"/>
    <w:rsid w:val="002D6E2C"/>
    <w:rsid w:val="002D7132"/>
    <w:rsid w:val="002D7D9A"/>
    <w:rsid w:val="002E164E"/>
    <w:rsid w:val="002E1659"/>
    <w:rsid w:val="002E20C3"/>
    <w:rsid w:val="002E3FCF"/>
    <w:rsid w:val="002E4AB1"/>
    <w:rsid w:val="002E4C81"/>
    <w:rsid w:val="002E6400"/>
    <w:rsid w:val="002F0DB5"/>
    <w:rsid w:val="002F1A28"/>
    <w:rsid w:val="002F20AB"/>
    <w:rsid w:val="002F3246"/>
    <w:rsid w:val="002F355E"/>
    <w:rsid w:val="002F4B27"/>
    <w:rsid w:val="002F6419"/>
    <w:rsid w:val="002F701A"/>
    <w:rsid w:val="002F7203"/>
    <w:rsid w:val="003013BB"/>
    <w:rsid w:val="003014D9"/>
    <w:rsid w:val="00302862"/>
    <w:rsid w:val="003046ED"/>
    <w:rsid w:val="00304EB3"/>
    <w:rsid w:val="0030543A"/>
    <w:rsid w:val="00305631"/>
    <w:rsid w:val="00305724"/>
    <w:rsid w:val="00305E86"/>
    <w:rsid w:val="00306DC1"/>
    <w:rsid w:val="0030710A"/>
    <w:rsid w:val="00307248"/>
    <w:rsid w:val="0031029B"/>
    <w:rsid w:val="00311CAA"/>
    <w:rsid w:val="0031213C"/>
    <w:rsid w:val="003123E1"/>
    <w:rsid w:val="00312FDB"/>
    <w:rsid w:val="0031301B"/>
    <w:rsid w:val="00313CEB"/>
    <w:rsid w:val="00314AD3"/>
    <w:rsid w:val="00315738"/>
    <w:rsid w:val="00315CAF"/>
    <w:rsid w:val="00316CF4"/>
    <w:rsid w:val="00317484"/>
    <w:rsid w:val="003174D9"/>
    <w:rsid w:val="00320904"/>
    <w:rsid w:val="00321430"/>
    <w:rsid w:val="003217D5"/>
    <w:rsid w:val="00322C28"/>
    <w:rsid w:val="00323677"/>
    <w:rsid w:val="00326604"/>
    <w:rsid w:val="0032746A"/>
    <w:rsid w:val="00330737"/>
    <w:rsid w:val="003316FA"/>
    <w:rsid w:val="003319A0"/>
    <w:rsid w:val="00332850"/>
    <w:rsid w:val="00333B52"/>
    <w:rsid w:val="00333FD0"/>
    <w:rsid w:val="0033493D"/>
    <w:rsid w:val="00334B68"/>
    <w:rsid w:val="003352FC"/>
    <w:rsid w:val="0033659E"/>
    <w:rsid w:val="00336BC7"/>
    <w:rsid w:val="00336DCB"/>
    <w:rsid w:val="00340059"/>
    <w:rsid w:val="00340444"/>
    <w:rsid w:val="0034285F"/>
    <w:rsid w:val="0034338D"/>
    <w:rsid w:val="0034504C"/>
    <w:rsid w:val="003450CC"/>
    <w:rsid w:val="003468AA"/>
    <w:rsid w:val="003472F5"/>
    <w:rsid w:val="003474A6"/>
    <w:rsid w:val="00347A86"/>
    <w:rsid w:val="003516D4"/>
    <w:rsid w:val="00351922"/>
    <w:rsid w:val="00352834"/>
    <w:rsid w:val="00352BBA"/>
    <w:rsid w:val="00353396"/>
    <w:rsid w:val="00353CEF"/>
    <w:rsid w:val="0035485B"/>
    <w:rsid w:val="0035527B"/>
    <w:rsid w:val="00355AAF"/>
    <w:rsid w:val="00356E34"/>
    <w:rsid w:val="0035761D"/>
    <w:rsid w:val="0035781C"/>
    <w:rsid w:val="00362947"/>
    <w:rsid w:val="003639EB"/>
    <w:rsid w:val="00363F25"/>
    <w:rsid w:val="00365266"/>
    <w:rsid w:val="0036669B"/>
    <w:rsid w:val="00366E28"/>
    <w:rsid w:val="003671C4"/>
    <w:rsid w:val="00370E4B"/>
    <w:rsid w:val="0037111A"/>
    <w:rsid w:val="003715EA"/>
    <w:rsid w:val="0037242E"/>
    <w:rsid w:val="0037392F"/>
    <w:rsid w:val="00376368"/>
    <w:rsid w:val="00376A02"/>
    <w:rsid w:val="00377EC0"/>
    <w:rsid w:val="0038031F"/>
    <w:rsid w:val="00380859"/>
    <w:rsid w:val="00381FEB"/>
    <w:rsid w:val="00382A1A"/>
    <w:rsid w:val="00382BA2"/>
    <w:rsid w:val="00382CBA"/>
    <w:rsid w:val="0038567C"/>
    <w:rsid w:val="00386E8D"/>
    <w:rsid w:val="003900E9"/>
    <w:rsid w:val="0039064C"/>
    <w:rsid w:val="00390931"/>
    <w:rsid w:val="00392E82"/>
    <w:rsid w:val="00393423"/>
    <w:rsid w:val="00393633"/>
    <w:rsid w:val="00394302"/>
    <w:rsid w:val="0039510B"/>
    <w:rsid w:val="003955C7"/>
    <w:rsid w:val="00395A74"/>
    <w:rsid w:val="003961BE"/>
    <w:rsid w:val="003970BE"/>
    <w:rsid w:val="0039737C"/>
    <w:rsid w:val="003A0E2D"/>
    <w:rsid w:val="003A157A"/>
    <w:rsid w:val="003A18D9"/>
    <w:rsid w:val="003A1986"/>
    <w:rsid w:val="003A1F52"/>
    <w:rsid w:val="003A2A34"/>
    <w:rsid w:val="003A40BB"/>
    <w:rsid w:val="003A45CE"/>
    <w:rsid w:val="003A506D"/>
    <w:rsid w:val="003A55D4"/>
    <w:rsid w:val="003A604A"/>
    <w:rsid w:val="003A64FA"/>
    <w:rsid w:val="003A6ADC"/>
    <w:rsid w:val="003B0205"/>
    <w:rsid w:val="003B2975"/>
    <w:rsid w:val="003B29F6"/>
    <w:rsid w:val="003B2D47"/>
    <w:rsid w:val="003B34DA"/>
    <w:rsid w:val="003B3AB3"/>
    <w:rsid w:val="003B41B8"/>
    <w:rsid w:val="003B4383"/>
    <w:rsid w:val="003B482C"/>
    <w:rsid w:val="003B5016"/>
    <w:rsid w:val="003B57A3"/>
    <w:rsid w:val="003B631F"/>
    <w:rsid w:val="003B7AA6"/>
    <w:rsid w:val="003C0B32"/>
    <w:rsid w:val="003C277B"/>
    <w:rsid w:val="003C282C"/>
    <w:rsid w:val="003C3158"/>
    <w:rsid w:val="003C36D0"/>
    <w:rsid w:val="003C381F"/>
    <w:rsid w:val="003C3CF2"/>
    <w:rsid w:val="003C455C"/>
    <w:rsid w:val="003C5156"/>
    <w:rsid w:val="003C56EA"/>
    <w:rsid w:val="003C57C1"/>
    <w:rsid w:val="003C66A8"/>
    <w:rsid w:val="003C6D3F"/>
    <w:rsid w:val="003C6EDA"/>
    <w:rsid w:val="003D093C"/>
    <w:rsid w:val="003D0D3F"/>
    <w:rsid w:val="003D1802"/>
    <w:rsid w:val="003D1E43"/>
    <w:rsid w:val="003D245E"/>
    <w:rsid w:val="003D2782"/>
    <w:rsid w:val="003D2CC7"/>
    <w:rsid w:val="003D313B"/>
    <w:rsid w:val="003D3B11"/>
    <w:rsid w:val="003D4658"/>
    <w:rsid w:val="003D4E9E"/>
    <w:rsid w:val="003D4EBE"/>
    <w:rsid w:val="003D5007"/>
    <w:rsid w:val="003D50B1"/>
    <w:rsid w:val="003D5A4F"/>
    <w:rsid w:val="003E016C"/>
    <w:rsid w:val="003E10D1"/>
    <w:rsid w:val="003E129F"/>
    <w:rsid w:val="003E1740"/>
    <w:rsid w:val="003E2D76"/>
    <w:rsid w:val="003E37C4"/>
    <w:rsid w:val="003E3914"/>
    <w:rsid w:val="003E4B26"/>
    <w:rsid w:val="003E714C"/>
    <w:rsid w:val="003E7210"/>
    <w:rsid w:val="003E7CAD"/>
    <w:rsid w:val="003F026F"/>
    <w:rsid w:val="003F085E"/>
    <w:rsid w:val="003F15EE"/>
    <w:rsid w:val="003F2687"/>
    <w:rsid w:val="003F2941"/>
    <w:rsid w:val="003F2E9F"/>
    <w:rsid w:val="003F34DF"/>
    <w:rsid w:val="003F3B74"/>
    <w:rsid w:val="003F50C9"/>
    <w:rsid w:val="003F63A2"/>
    <w:rsid w:val="003F72ED"/>
    <w:rsid w:val="003F7A89"/>
    <w:rsid w:val="003F7E86"/>
    <w:rsid w:val="00400359"/>
    <w:rsid w:val="004004B2"/>
    <w:rsid w:val="004012D4"/>
    <w:rsid w:val="004014B8"/>
    <w:rsid w:val="00401988"/>
    <w:rsid w:val="00403571"/>
    <w:rsid w:val="00403E38"/>
    <w:rsid w:val="0040413A"/>
    <w:rsid w:val="004047F8"/>
    <w:rsid w:val="004048BF"/>
    <w:rsid w:val="00404D22"/>
    <w:rsid w:val="004052BF"/>
    <w:rsid w:val="004053F0"/>
    <w:rsid w:val="00405B85"/>
    <w:rsid w:val="004060C1"/>
    <w:rsid w:val="00406447"/>
    <w:rsid w:val="00406D7B"/>
    <w:rsid w:val="00407443"/>
    <w:rsid w:val="00407581"/>
    <w:rsid w:val="00407732"/>
    <w:rsid w:val="0041125B"/>
    <w:rsid w:val="004113D4"/>
    <w:rsid w:val="004114D2"/>
    <w:rsid w:val="00411759"/>
    <w:rsid w:val="004118A9"/>
    <w:rsid w:val="00411BA3"/>
    <w:rsid w:val="004121D3"/>
    <w:rsid w:val="004126E1"/>
    <w:rsid w:val="004127DA"/>
    <w:rsid w:val="00414989"/>
    <w:rsid w:val="00415E85"/>
    <w:rsid w:val="004168B7"/>
    <w:rsid w:val="00416B34"/>
    <w:rsid w:val="00417E16"/>
    <w:rsid w:val="004204A1"/>
    <w:rsid w:val="00420761"/>
    <w:rsid w:val="00422F1D"/>
    <w:rsid w:val="00423BB1"/>
    <w:rsid w:val="004241B0"/>
    <w:rsid w:val="00425A42"/>
    <w:rsid w:val="004262C5"/>
    <w:rsid w:val="004264C1"/>
    <w:rsid w:val="00426977"/>
    <w:rsid w:val="0043004B"/>
    <w:rsid w:val="004313F3"/>
    <w:rsid w:val="00431A50"/>
    <w:rsid w:val="00434430"/>
    <w:rsid w:val="0043447F"/>
    <w:rsid w:val="00436038"/>
    <w:rsid w:val="00437364"/>
    <w:rsid w:val="0043795D"/>
    <w:rsid w:val="00441BFB"/>
    <w:rsid w:val="00442C56"/>
    <w:rsid w:val="00443D4E"/>
    <w:rsid w:val="00443E07"/>
    <w:rsid w:val="00447144"/>
    <w:rsid w:val="00450178"/>
    <w:rsid w:val="00451803"/>
    <w:rsid w:val="00452423"/>
    <w:rsid w:val="004529D6"/>
    <w:rsid w:val="004534E9"/>
    <w:rsid w:val="004538F5"/>
    <w:rsid w:val="00453AE6"/>
    <w:rsid w:val="00453D12"/>
    <w:rsid w:val="004546B4"/>
    <w:rsid w:val="004556D8"/>
    <w:rsid w:val="00455A0D"/>
    <w:rsid w:val="0045683B"/>
    <w:rsid w:val="00456972"/>
    <w:rsid w:val="00457314"/>
    <w:rsid w:val="00460B5D"/>
    <w:rsid w:val="00460C19"/>
    <w:rsid w:val="004611A1"/>
    <w:rsid w:val="00461C9E"/>
    <w:rsid w:val="004622B6"/>
    <w:rsid w:val="00462E98"/>
    <w:rsid w:val="00463075"/>
    <w:rsid w:val="004632AD"/>
    <w:rsid w:val="00463E5D"/>
    <w:rsid w:val="00464663"/>
    <w:rsid w:val="0046643E"/>
    <w:rsid w:val="00466AF6"/>
    <w:rsid w:val="00467399"/>
    <w:rsid w:val="00467B79"/>
    <w:rsid w:val="00471038"/>
    <w:rsid w:val="0047190E"/>
    <w:rsid w:val="004743FA"/>
    <w:rsid w:val="00475DE3"/>
    <w:rsid w:val="00477BA0"/>
    <w:rsid w:val="0048218D"/>
    <w:rsid w:val="00482424"/>
    <w:rsid w:val="00484ACA"/>
    <w:rsid w:val="004854B1"/>
    <w:rsid w:val="00485611"/>
    <w:rsid w:val="00485ED2"/>
    <w:rsid w:val="00486F96"/>
    <w:rsid w:val="004872F9"/>
    <w:rsid w:val="00487A92"/>
    <w:rsid w:val="00490D33"/>
    <w:rsid w:val="00492A9F"/>
    <w:rsid w:val="00492AEC"/>
    <w:rsid w:val="00496555"/>
    <w:rsid w:val="004967FE"/>
    <w:rsid w:val="004969F4"/>
    <w:rsid w:val="004A0E3D"/>
    <w:rsid w:val="004A288F"/>
    <w:rsid w:val="004A2891"/>
    <w:rsid w:val="004A3CF7"/>
    <w:rsid w:val="004A44F2"/>
    <w:rsid w:val="004A580E"/>
    <w:rsid w:val="004A5C13"/>
    <w:rsid w:val="004A67E7"/>
    <w:rsid w:val="004B0F83"/>
    <w:rsid w:val="004B1521"/>
    <w:rsid w:val="004B18F5"/>
    <w:rsid w:val="004B1976"/>
    <w:rsid w:val="004B267D"/>
    <w:rsid w:val="004B2B26"/>
    <w:rsid w:val="004B3E2A"/>
    <w:rsid w:val="004B57BA"/>
    <w:rsid w:val="004B7352"/>
    <w:rsid w:val="004B7599"/>
    <w:rsid w:val="004C0DD6"/>
    <w:rsid w:val="004C2300"/>
    <w:rsid w:val="004C2699"/>
    <w:rsid w:val="004C586F"/>
    <w:rsid w:val="004C5E84"/>
    <w:rsid w:val="004C6CB6"/>
    <w:rsid w:val="004D076C"/>
    <w:rsid w:val="004D2349"/>
    <w:rsid w:val="004D2B53"/>
    <w:rsid w:val="004D2D43"/>
    <w:rsid w:val="004D2D84"/>
    <w:rsid w:val="004D3BCE"/>
    <w:rsid w:val="004D45F0"/>
    <w:rsid w:val="004D59D6"/>
    <w:rsid w:val="004D6140"/>
    <w:rsid w:val="004D68BC"/>
    <w:rsid w:val="004D7033"/>
    <w:rsid w:val="004D71EC"/>
    <w:rsid w:val="004E0263"/>
    <w:rsid w:val="004E0512"/>
    <w:rsid w:val="004E11CD"/>
    <w:rsid w:val="004E19E4"/>
    <w:rsid w:val="004E2231"/>
    <w:rsid w:val="004E2380"/>
    <w:rsid w:val="004E2C83"/>
    <w:rsid w:val="004E2D11"/>
    <w:rsid w:val="004E384C"/>
    <w:rsid w:val="004E3B7D"/>
    <w:rsid w:val="004E3C4E"/>
    <w:rsid w:val="004E445D"/>
    <w:rsid w:val="004E4A9F"/>
    <w:rsid w:val="004E579F"/>
    <w:rsid w:val="004E5F8F"/>
    <w:rsid w:val="004E6034"/>
    <w:rsid w:val="004E66AD"/>
    <w:rsid w:val="004E68CA"/>
    <w:rsid w:val="004E78B0"/>
    <w:rsid w:val="004E7A8E"/>
    <w:rsid w:val="004E7ED2"/>
    <w:rsid w:val="004F03B8"/>
    <w:rsid w:val="004F2010"/>
    <w:rsid w:val="004F224D"/>
    <w:rsid w:val="004F3FCD"/>
    <w:rsid w:val="004F5561"/>
    <w:rsid w:val="004F61DF"/>
    <w:rsid w:val="004F66D9"/>
    <w:rsid w:val="004F6AAD"/>
    <w:rsid w:val="004F7722"/>
    <w:rsid w:val="005009CA"/>
    <w:rsid w:val="005023A5"/>
    <w:rsid w:val="00502C5A"/>
    <w:rsid w:val="00503160"/>
    <w:rsid w:val="00503272"/>
    <w:rsid w:val="005036CB"/>
    <w:rsid w:val="00503B9F"/>
    <w:rsid w:val="00506DDE"/>
    <w:rsid w:val="005073BE"/>
    <w:rsid w:val="00510354"/>
    <w:rsid w:val="005103C7"/>
    <w:rsid w:val="005105F7"/>
    <w:rsid w:val="0051098B"/>
    <w:rsid w:val="00511A0E"/>
    <w:rsid w:val="00512028"/>
    <w:rsid w:val="00512527"/>
    <w:rsid w:val="005129BA"/>
    <w:rsid w:val="0051372B"/>
    <w:rsid w:val="005142A6"/>
    <w:rsid w:val="00514EC8"/>
    <w:rsid w:val="00514FB6"/>
    <w:rsid w:val="00515430"/>
    <w:rsid w:val="005160B9"/>
    <w:rsid w:val="00516E68"/>
    <w:rsid w:val="00517054"/>
    <w:rsid w:val="00517743"/>
    <w:rsid w:val="005179C1"/>
    <w:rsid w:val="00517F6E"/>
    <w:rsid w:val="00521BA9"/>
    <w:rsid w:val="0052368B"/>
    <w:rsid w:val="005239C8"/>
    <w:rsid w:val="0052429D"/>
    <w:rsid w:val="005243DB"/>
    <w:rsid w:val="005245C9"/>
    <w:rsid w:val="00524AC4"/>
    <w:rsid w:val="005253C3"/>
    <w:rsid w:val="00525A06"/>
    <w:rsid w:val="00525E05"/>
    <w:rsid w:val="00526DEB"/>
    <w:rsid w:val="00532A8C"/>
    <w:rsid w:val="00534F3E"/>
    <w:rsid w:val="00536815"/>
    <w:rsid w:val="005371C8"/>
    <w:rsid w:val="0053755E"/>
    <w:rsid w:val="00537B27"/>
    <w:rsid w:val="00537B74"/>
    <w:rsid w:val="00540192"/>
    <w:rsid w:val="00543E3B"/>
    <w:rsid w:val="00543E6F"/>
    <w:rsid w:val="00544010"/>
    <w:rsid w:val="005468F5"/>
    <w:rsid w:val="0054766D"/>
    <w:rsid w:val="0055052E"/>
    <w:rsid w:val="00550DA7"/>
    <w:rsid w:val="00553987"/>
    <w:rsid w:val="00553EB4"/>
    <w:rsid w:val="005542CF"/>
    <w:rsid w:val="00554AA9"/>
    <w:rsid w:val="00555331"/>
    <w:rsid w:val="0055587F"/>
    <w:rsid w:val="00555A3D"/>
    <w:rsid w:val="00555EF3"/>
    <w:rsid w:val="00556074"/>
    <w:rsid w:val="005567B6"/>
    <w:rsid w:val="0055711B"/>
    <w:rsid w:val="00557151"/>
    <w:rsid w:val="00557D47"/>
    <w:rsid w:val="0056003F"/>
    <w:rsid w:val="00560090"/>
    <w:rsid w:val="0056016A"/>
    <w:rsid w:val="005614BE"/>
    <w:rsid w:val="00562073"/>
    <w:rsid w:val="00563CF7"/>
    <w:rsid w:val="00563D8C"/>
    <w:rsid w:val="0056512E"/>
    <w:rsid w:val="005658AC"/>
    <w:rsid w:val="00566581"/>
    <w:rsid w:val="005722E2"/>
    <w:rsid w:val="005740E4"/>
    <w:rsid w:val="005760FE"/>
    <w:rsid w:val="00576807"/>
    <w:rsid w:val="0057703E"/>
    <w:rsid w:val="00577EA0"/>
    <w:rsid w:val="005804EF"/>
    <w:rsid w:val="00581704"/>
    <w:rsid w:val="00581729"/>
    <w:rsid w:val="00582B8F"/>
    <w:rsid w:val="00583447"/>
    <w:rsid w:val="00590141"/>
    <w:rsid w:val="0059131B"/>
    <w:rsid w:val="00592E25"/>
    <w:rsid w:val="00594125"/>
    <w:rsid w:val="00594702"/>
    <w:rsid w:val="00596733"/>
    <w:rsid w:val="005969A5"/>
    <w:rsid w:val="00596AD3"/>
    <w:rsid w:val="00596B47"/>
    <w:rsid w:val="0059705C"/>
    <w:rsid w:val="005970DF"/>
    <w:rsid w:val="00597BFC"/>
    <w:rsid w:val="005A034B"/>
    <w:rsid w:val="005A1032"/>
    <w:rsid w:val="005A331D"/>
    <w:rsid w:val="005A44ED"/>
    <w:rsid w:val="005A469B"/>
    <w:rsid w:val="005A5122"/>
    <w:rsid w:val="005A5653"/>
    <w:rsid w:val="005B1584"/>
    <w:rsid w:val="005B185C"/>
    <w:rsid w:val="005B1B32"/>
    <w:rsid w:val="005B3259"/>
    <w:rsid w:val="005B3500"/>
    <w:rsid w:val="005B3AAF"/>
    <w:rsid w:val="005B4147"/>
    <w:rsid w:val="005B4167"/>
    <w:rsid w:val="005B5C7E"/>
    <w:rsid w:val="005B6C3C"/>
    <w:rsid w:val="005B6D56"/>
    <w:rsid w:val="005C0A24"/>
    <w:rsid w:val="005C0E03"/>
    <w:rsid w:val="005C1172"/>
    <w:rsid w:val="005C12C2"/>
    <w:rsid w:val="005C1554"/>
    <w:rsid w:val="005C33DA"/>
    <w:rsid w:val="005C3D40"/>
    <w:rsid w:val="005C510D"/>
    <w:rsid w:val="005C57E9"/>
    <w:rsid w:val="005C5A41"/>
    <w:rsid w:val="005C6C2F"/>
    <w:rsid w:val="005C6E6E"/>
    <w:rsid w:val="005C7447"/>
    <w:rsid w:val="005C77D7"/>
    <w:rsid w:val="005D20D5"/>
    <w:rsid w:val="005D2697"/>
    <w:rsid w:val="005D34E9"/>
    <w:rsid w:val="005D4965"/>
    <w:rsid w:val="005D52AF"/>
    <w:rsid w:val="005E048A"/>
    <w:rsid w:val="005E09BC"/>
    <w:rsid w:val="005E131D"/>
    <w:rsid w:val="005E1DEA"/>
    <w:rsid w:val="005E1FC1"/>
    <w:rsid w:val="005E41A4"/>
    <w:rsid w:val="005E4B92"/>
    <w:rsid w:val="005E542B"/>
    <w:rsid w:val="005E60D6"/>
    <w:rsid w:val="005E662F"/>
    <w:rsid w:val="005E746B"/>
    <w:rsid w:val="005E74BC"/>
    <w:rsid w:val="005E7CED"/>
    <w:rsid w:val="005F01E6"/>
    <w:rsid w:val="005F0A88"/>
    <w:rsid w:val="005F0F48"/>
    <w:rsid w:val="005F1378"/>
    <w:rsid w:val="005F13C6"/>
    <w:rsid w:val="005F1B76"/>
    <w:rsid w:val="005F2C92"/>
    <w:rsid w:val="005F4308"/>
    <w:rsid w:val="005F4857"/>
    <w:rsid w:val="005F4F85"/>
    <w:rsid w:val="005F5133"/>
    <w:rsid w:val="005F5640"/>
    <w:rsid w:val="005F6514"/>
    <w:rsid w:val="005F6E91"/>
    <w:rsid w:val="005F6F7F"/>
    <w:rsid w:val="005F71CB"/>
    <w:rsid w:val="0060128C"/>
    <w:rsid w:val="00601868"/>
    <w:rsid w:val="00601D81"/>
    <w:rsid w:val="00602A93"/>
    <w:rsid w:val="00602AE8"/>
    <w:rsid w:val="00605023"/>
    <w:rsid w:val="006067F5"/>
    <w:rsid w:val="00606825"/>
    <w:rsid w:val="006077A1"/>
    <w:rsid w:val="00610BBF"/>
    <w:rsid w:val="00610C09"/>
    <w:rsid w:val="00610EA5"/>
    <w:rsid w:val="00611730"/>
    <w:rsid w:val="0061175A"/>
    <w:rsid w:val="00612159"/>
    <w:rsid w:val="0061238E"/>
    <w:rsid w:val="0061262D"/>
    <w:rsid w:val="00612EC8"/>
    <w:rsid w:val="00613648"/>
    <w:rsid w:val="00613AC9"/>
    <w:rsid w:val="006141EC"/>
    <w:rsid w:val="0061547D"/>
    <w:rsid w:val="006157E6"/>
    <w:rsid w:val="00615A17"/>
    <w:rsid w:val="006160F0"/>
    <w:rsid w:val="00616A64"/>
    <w:rsid w:val="00616F5B"/>
    <w:rsid w:val="0062026D"/>
    <w:rsid w:val="00620542"/>
    <w:rsid w:val="00620EDC"/>
    <w:rsid w:val="006216EA"/>
    <w:rsid w:val="00622583"/>
    <w:rsid w:val="006225F7"/>
    <w:rsid w:val="00622991"/>
    <w:rsid w:val="006229FD"/>
    <w:rsid w:val="00622DCE"/>
    <w:rsid w:val="00624C0B"/>
    <w:rsid w:val="00624C83"/>
    <w:rsid w:val="00624CF0"/>
    <w:rsid w:val="0062599F"/>
    <w:rsid w:val="00625A94"/>
    <w:rsid w:val="0062635A"/>
    <w:rsid w:val="00626AA4"/>
    <w:rsid w:val="00626B81"/>
    <w:rsid w:val="00626CDE"/>
    <w:rsid w:val="0062703D"/>
    <w:rsid w:val="006278A1"/>
    <w:rsid w:val="00630159"/>
    <w:rsid w:val="00631639"/>
    <w:rsid w:val="00631DBF"/>
    <w:rsid w:val="00632EE3"/>
    <w:rsid w:val="00633630"/>
    <w:rsid w:val="00635908"/>
    <w:rsid w:val="0063665C"/>
    <w:rsid w:val="00636DE3"/>
    <w:rsid w:val="00636EC1"/>
    <w:rsid w:val="00636F21"/>
    <w:rsid w:val="00637156"/>
    <w:rsid w:val="006374BC"/>
    <w:rsid w:val="00637E44"/>
    <w:rsid w:val="00640BE8"/>
    <w:rsid w:val="00640FE0"/>
    <w:rsid w:val="00641424"/>
    <w:rsid w:val="00643355"/>
    <w:rsid w:val="00644B0E"/>
    <w:rsid w:val="00645270"/>
    <w:rsid w:val="00647338"/>
    <w:rsid w:val="006478E0"/>
    <w:rsid w:val="006506AF"/>
    <w:rsid w:val="00650CDF"/>
    <w:rsid w:val="00651A5C"/>
    <w:rsid w:val="00651F0D"/>
    <w:rsid w:val="00652E9B"/>
    <w:rsid w:val="006533DF"/>
    <w:rsid w:val="006536A3"/>
    <w:rsid w:val="006537B8"/>
    <w:rsid w:val="006548F7"/>
    <w:rsid w:val="00655184"/>
    <w:rsid w:val="00655BD8"/>
    <w:rsid w:val="00656F87"/>
    <w:rsid w:val="00657773"/>
    <w:rsid w:val="00657EB8"/>
    <w:rsid w:val="00660C09"/>
    <w:rsid w:val="00661EAA"/>
    <w:rsid w:val="006628B8"/>
    <w:rsid w:val="00662B8B"/>
    <w:rsid w:val="00662DCB"/>
    <w:rsid w:val="0066311F"/>
    <w:rsid w:val="006644F5"/>
    <w:rsid w:val="00665313"/>
    <w:rsid w:val="00666AB9"/>
    <w:rsid w:val="00666B2D"/>
    <w:rsid w:val="00666E53"/>
    <w:rsid w:val="00667284"/>
    <w:rsid w:val="006677E3"/>
    <w:rsid w:val="00670860"/>
    <w:rsid w:val="00670A1C"/>
    <w:rsid w:val="00670E55"/>
    <w:rsid w:val="00671A6C"/>
    <w:rsid w:val="00671DE2"/>
    <w:rsid w:val="00674126"/>
    <w:rsid w:val="00674AA3"/>
    <w:rsid w:val="00676FBD"/>
    <w:rsid w:val="00677403"/>
    <w:rsid w:val="00680FE5"/>
    <w:rsid w:val="006810FF"/>
    <w:rsid w:val="00682372"/>
    <w:rsid w:val="00682563"/>
    <w:rsid w:val="006826A5"/>
    <w:rsid w:val="00685148"/>
    <w:rsid w:val="00685162"/>
    <w:rsid w:val="00686320"/>
    <w:rsid w:val="006879D9"/>
    <w:rsid w:val="006904F5"/>
    <w:rsid w:val="0069080D"/>
    <w:rsid w:val="00690AD7"/>
    <w:rsid w:val="00692416"/>
    <w:rsid w:val="006925EC"/>
    <w:rsid w:val="00692C1E"/>
    <w:rsid w:val="006935E2"/>
    <w:rsid w:val="00693754"/>
    <w:rsid w:val="00693952"/>
    <w:rsid w:val="006942A0"/>
    <w:rsid w:val="00695782"/>
    <w:rsid w:val="00695809"/>
    <w:rsid w:val="00695B66"/>
    <w:rsid w:val="00695C7F"/>
    <w:rsid w:val="00695E3C"/>
    <w:rsid w:val="00695E71"/>
    <w:rsid w:val="00696A58"/>
    <w:rsid w:val="00696BFF"/>
    <w:rsid w:val="00697056"/>
    <w:rsid w:val="00697C44"/>
    <w:rsid w:val="006A06F5"/>
    <w:rsid w:val="006A288A"/>
    <w:rsid w:val="006A32A6"/>
    <w:rsid w:val="006A35A6"/>
    <w:rsid w:val="006A461F"/>
    <w:rsid w:val="006A5FA0"/>
    <w:rsid w:val="006A6645"/>
    <w:rsid w:val="006A680A"/>
    <w:rsid w:val="006A7208"/>
    <w:rsid w:val="006A750D"/>
    <w:rsid w:val="006A7FF1"/>
    <w:rsid w:val="006B07A1"/>
    <w:rsid w:val="006B1438"/>
    <w:rsid w:val="006B2C6D"/>
    <w:rsid w:val="006B2CDD"/>
    <w:rsid w:val="006B2D7B"/>
    <w:rsid w:val="006B5536"/>
    <w:rsid w:val="006B5F68"/>
    <w:rsid w:val="006B6411"/>
    <w:rsid w:val="006B72D7"/>
    <w:rsid w:val="006B7395"/>
    <w:rsid w:val="006B73A1"/>
    <w:rsid w:val="006B7467"/>
    <w:rsid w:val="006C069A"/>
    <w:rsid w:val="006C0A11"/>
    <w:rsid w:val="006C2C9A"/>
    <w:rsid w:val="006C5115"/>
    <w:rsid w:val="006C5D6A"/>
    <w:rsid w:val="006C688B"/>
    <w:rsid w:val="006C6BCB"/>
    <w:rsid w:val="006C726B"/>
    <w:rsid w:val="006C78EB"/>
    <w:rsid w:val="006C7BF5"/>
    <w:rsid w:val="006D07FA"/>
    <w:rsid w:val="006D106B"/>
    <w:rsid w:val="006D1253"/>
    <w:rsid w:val="006D1ABE"/>
    <w:rsid w:val="006D1E49"/>
    <w:rsid w:val="006D32E7"/>
    <w:rsid w:val="006D4418"/>
    <w:rsid w:val="006D4595"/>
    <w:rsid w:val="006D4B41"/>
    <w:rsid w:val="006D54FC"/>
    <w:rsid w:val="006D5550"/>
    <w:rsid w:val="006D5EA2"/>
    <w:rsid w:val="006D7EBC"/>
    <w:rsid w:val="006E0F02"/>
    <w:rsid w:val="006E27AF"/>
    <w:rsid w:val="006E42D9"/>
    <w:rsid w:val="006E6181"/>
    <w:rsid w:val="006E6B03"/>
    <w:rsid w:val="006E6FAD"/>
    <w:rsid w:val="006F0164"/>
    <w:rsid w:val="006F0196"/>
    <w:rsid w:val="006F0850"/>
    <w:rsid w:val="006F20DB"/>
    <w:rsid w:val="006F3E40"/>
    <w:rsid w:val="006F419C"/>
    <w:rsid w:val="006F41DE"/>
    <w:rsid w:val="006F5AC4"/>
    <w:rsid w:val="006F68D2"/>
    <w:rsid w:val="006F7351"/>
    <w:rsid w:val="007006AC"/>
    <w:rsid w:val="007018A9"/>
    <w:rsid w:val="0070209B"/>
    <w:rsid w:val="007023BD"/>
    <w:rsid w:val="007024BF"/>
    <w:rsid w:val="0070252D"/>
    <w:rsid w:val="00703204"/>
    <w:rsid w:val="00703365"/>
    <w:rsid w:val="007040A7"/>
    <w:rsid w:val="007044F7"/>
    <w:rsid w:val="00704597"/>
    <w:rsid w:val="007049F3"/>
    <w:rsid w:val="00704E91"/>
    <w:rsid w:val="0070500D"/>
    <w:rsid w:val="00705A45"/>
    <w:rsid w:val="0070664D"/>
    <w:rsid w:val="007067B4"/>
    <w:rsid w:val="00706EF1"/>
    <w:rsid w:val="007070C7"/>
    <w:rsid w:val="0071079B"/>
    <w:rsid w:val="0071146E"/>
    <w:rsid w:val="00711CDD"/>
    <w:rsid w:val="00712616"/>
    <w:rsid w:val="00712E8A"/>
    <w:rsid w:val="007133FE"/>
    <w:rsid w:val="0071370B"/>
    <w:rsid w:val="00713A78"/>
    <w:rsid w:val="00713AE4"/>
    <w:rsid w:val="00713D58"/>
    <w:rsid w:val="007147F7"/>
    <w:rsid w:val="007152DA"/>
    <w:rsid w:val="00720CE4"/>
    <w:rsid w:val="00721031"/>
    <w:rsid w:val="00721191"/>
    <w:rsid w:val="00721BFC"/>
    <w:rsid w:val="00724623"/>
    <w:rsid w:val="00726587"/>
    <w:rsid w:val="00727121"/>
    <w:rsid w:val="0072757E"/>
    <w:rsid w:val="00727717"/>
    <w:rsid w:val="0072795C"/>
    <w:rsid w:val="00727E32"/>
    <w:rsid w:val="00730494"/>
    <w:rsid w:val="0073162B"/>
    <w:rsid w:val="007321EC"/>
    <w:rsid w:val="007325E0"/>
    <w:rsid w:val="00733307"/>
    <w:rsid w:val="007350F9"/>
    <w:rsid w:val="00735FE8"/>
    <w:rsid w:val="007366E7"/>
    <w:rsid w:val="00737043"/>
    <w:rsid w:val="007375D5"/>
    <w:rsid w:val="00737D1B"/>
    <w:rsid w:val="00737D68"/>
    <w:rsid w:val="0074014A"/>
    <w:rsid w:val="00740314"/>
    <w:rsid w:val="0074058C"/>
    <w:rsid w:val="0074163C"/>
    <w:rsid w:val="0074310F"/>
    <w:rsid w:val="007436BD"/>
    <w:rsid w:val="00744136"/>
    <w:rsid w:val="0074534C"/>
    <w:rsid w:val="007455B4"/>
    <w:rsid w:val="00745C94"/>
    <w:rsid w:val="00746623"/>
    <w:rsid w:val="00746A5E"/>
    <w:rsid w:val="0075050E"/>
    <w:rsid w:val="007529A7"/>
    <w:rsid w:val="007529B0"/>
    <w:rsid w:val="00752D2F"/>
    <w:rsid w:val="00752E7E"/>
    <w:rsid w:val="00753C4B"/>
    <w:rsid w:val="007549A1"/>
    <w:rsid w:val="007554AE"/>
    <w:rsid w:val="007561AE"/>
    <w:rsid w:val="007564EB"/>
    <w:rsid w:val="0075717C"/>
    <w:rsid w:val="00757483"/>
    <w:rsid w:val="00760612"/>
    <w:rsid w:val="00760C16"/>
    <w:rsid w:val="00761240"/>
    <w:rsid w:val="00762789"/>
    <w:rsid w:val="0076357D"/>
    <w:rsid w:val="007635D6"/>
    <w:rsid w:val="00764E0B"/>
    <w:rsid w:val="007652B7"/>
    <w:rsid w:val="007667C8"/>
    <w:rsid w:val="00766BDD"/>
    <w:rsid w:val="00766CBA"/>
    <w:rsid w:val="007675DA"/>
    <w:rsid w:val="007704D1"/>
    <w:rsid w:val="00770570"/>
    <w:rsid w:val="00771143"/>
    <w:rsid w:val="00771684"/>
    <w:rsid w:val="00771F00"/>
    <w:rsid w:val="00772BE4"/>
    <w:rsid w:val="00774255"/>
    <w:rsid w:val="00774EAA"/>
    <w:rsid w:val="007778D4"/>
    <w:rsid w:val="007800D8"/>
    <w:rsid w:val="00781411"/>
    <w:rsid w:val="00781CEE"/>
    <w:rsid w:val="00781F95"/>
    <w:rsid w:val="00782311"/>
    <w:rsid w:val="007823ED"/>
    <w:rsid w:val="0078382F"/>
    <w:rsid w:val="00784974"/>
    <w:rsid w:val="00784FBD"/>
    <w:rsid w:val="00785BFC"/>
    <w:rsid w:val="00786276"/>
    <w:rsid w:val="007930ED"/>
    <w:rsid w:val="007955A2"/>
    <w:rsid w:val="0079687E"/>
    <w:rsid w:val="00796BB9"/>
    <w:rsid w:val="00797E48"/>
    <w:rsid w:val="00797F6C"/>
    <w:rsid w:val="007A06F6"/>
    <w:rsid w:val="007A1006"/>
    <w:rsid w:val="007A1938"/>
    <w:rsid w:val="007A2CEB"/>
    <w:rsid w:val="007A3FB2"/>
    <w:rsid w:val="007A46B2"/>
    <w:rsid w:val="007A4CC8"/>
    <w:rsid w:val="007A58B1"/>
    <w:rsid w:val="007A59C6"/>
    <w:rsid w:val="007A6488"/>
    <w:rsid w:val="007A6D24"/>
    <w:rsid w:val="007A6FD1"/>
    <w:rsid w:val="007A73C3"/>
    <w:rsid w:val="007B022F"/>
    <w:rsid w:val="007B0CA7"/>
    <w:rsid w:val="007B2766"/>
    <w:rsid w:val="007B3331"/>
    <w:rsid w:val="007B4301"/>
    <w:rsid w:val="007B547F"/>
    <w:rsid w:val="007B5620"/>
    <w:rsid w:val="007B5FA6"/>
    <w:rsid w:val="007B74C9"/>
    <w:rsid w:val="007B7D6D"/>
    <w:rsid w:val="007C0470"/>
    <w:rsid w:val="007C17BC"/>
    <w:rsid w:val="007C252F"/>
    <w:rsid w:val="007C2A6C"/>
    <w:rsid w:val="007C3490"/>
    <w:rsid w:val="007C40FF"/>
    <w:rsid w:val="007C4F50"/>
    <w:rsid w:val="007C5D80"/>
    <w:rsid w:val="007C5F20"/>
    <w:rsid w:val="007D11E4"/>
    <w:rsid w:val="007D15E3"/>
    <w:rsid w:val="007D203B"/>
    <w:rsid w:val="007D24DD"/>
    <w:rsid w:val="007D3A37"/>
    <w:rsid w:val="007D5633"/>
    <w:rsid w:val="007D6506"/>
    <w:rsid w:val="007E0145"/>
    <w:rsid w:val="007E077C"/>
    <w:rsid w:val="007E1739"/>
    <w:rsid w:val="007E26F0"/>
    <w:rsid w:val="007E2E09"/>
    <w:rsid w:val="007E33F1"/>
    <w:rsid w:val="007E34C5"/>
    <w:rsid w:val="007E3740"/>
    <w:rsid w:val="007E3797"/>
    <w:rsid w:val="007E38F9"/>
    <w:rsid w:val="007E4827"/>
    <w:rsid w:val="007E664C"/>
    <w:rsid w:val="007E6CA9"/>
    <w:rsid w:val="007E74EB"/>
    <w:rsid w:val="007E77C6"/>
    <w:rsid w:val="007E78F6"/>
    <w:rsid w:val="007F038D"/>
    <w:rsid w:val="007F1153"/>
    <w:rsid w:val="007F1763"/>
    <w:rsid w:val="007F2438"/>
    <w:rsid w:val="007F258F"/>
    <w:rsid w:val="007F2E6A"/>
    <w:rsid w:val="007F323C"/>
    <w:rsid w:val="007F4277"/>
    <w:rsid w:val="007F48D4"/>
    <w:rsid w:val="007F495D"/>
    <w:rsid w:val="007F4F80"/>
    <w:rsid w:val="007F5A33"/>
    <w:rsid w:val="007F62E4"/>
    <w:rsid w:val="007F64F3"/>
    <w:rsid w:val="007F6BC8"/>
    <w:rsid w:val="007F6DDC"/>
    <w:rsid w:val="00800A66"/>
    <w:rsid w:val="0080176C"/>
    <w:rsid w:val="0080255A"/>
    <w:rsid w:val="00802ED4"/>
    <w:rsid w:val="00804684"/>
    <w:rsid w:val="00804F5D"/>
    <w:rsid w:val="008051D0"/>
    <w:rsid w:val="008056B4"/>
    <w:rsid w:val="00805A3E"/>
    <w:rsid w:val="00805F56"/>
    <w:rsid w:val="00806A9E"/>
    <w:rsid w:val="00806AB1"/>
    <w:rsid w:val="00806D28"/>
    <w:rsid w:val="00807F52"/>
    <w:rsid w:val="00811630"/>
    <w:rsid w:val="008118F0"/>
    <w:rsid w:val="00811BBB"/>
    <w:rsid w:val="00811E5E"/>
    <w:rsid w:val="00812B84"/>
    <w:rsid w:val="00813124"/>
    <w:rsid w:val="00813DB9"/>
    <w:rsid w:val="008140CE"/>
    <w:rsid w:val="008141AC"/>
    <w:rsid w:val="00814449"/>
    <w:rsid w:val="00814AEC"/>
    <w:rsid w:val="00814BA0"/>
    <w:rsid w:val="00815365"/>
    <w:rsid w:val="0081682C"/>
    <w:rsid w:val="00816C43"/>
    <w:rsid w:val="0081735C"/>
    <w:rsid w:val="00820288"/>
    <w:rsid w:val="008203E2"/>
    <w:rsid w:val="0082074F"/>
    <w:rsid w:val="00820D21"/>
    <w:rsid w:val="00820E61"/>
    <w:rsid w:val="00821A5D"/>
    <w:rsid w:val="00823169"/>
    <w:rsid w:val="00824AF6"/>
    <w:rsid w:val="00824D01"/>
    <w:rsid w:val="00824D92"/>
    <w:rsid w:val="00825087"/>
    <w:rsid w:val="00827D6A"/>
    <w:rsid w:val="00827ED0"/>
    <w:rsid w:val="008304FE"/>
    <w:rsid w:val="00831E2D"/>
    <w:rsid w:val="008339C2"/>
    <w:rsid w:val="00834745"/>
    <w:rsid w:val="00835CF2"/>
    <w:rsid w:val="00836DE9"/>
    <w:rsid w:val="00837219"/>
    <w:rsid w:val="008375E3"/>
    <w:rsid w:val="00837D34"/>
    <w:rsid w:val="00840630"/>
    <w:rsid w:val="00841248"/>
    <w:rsid w:val="00841944"/>
    <w:rsid w:val="00841F70"/>
    <w:rsid w:val="00842973"/>
    <w:rsid w:val="00843155"/>
    <w:rsid w:val="0084342C"/>
    <w:rsid w:val="00844425"/>
    <w:rsid w:val="0084510B"/>
    <w:rsid w:val="00846988"/>
    <w:rsid w:val="00847E16"/>
    <w:rsid w:val="00850060"/>
    <w:rsid w:val="00850D3D"/>
    <w:rsid w:val="0085167C"/>
    <w:rsid w:val="00851A0C"/>
    <w:rsid w:val="00851C0F"/>
    <w:rsid w:val="00851CA4"/>
    <w:rsid w:val="0085234F"/>
    <w:rsid w:val="00852B6A"/>
    <w:rsid w:val="0085480D"/>
    <w:rsid w:val="00855636"/>
    <w:rsid w:val="0085585E"/>
    <w:rsid w:val="00856237"/>
    <w:rsid w:val="00856299"/>
    <w:rsid w:val="0085663E"/>
    <w:rsid w:val="00856D3D"/>
    <w:rsid w:val="008572AE"/>
    <w:rsid w:val="00857862"/>
    <w:rsid w:val="00857B1A"/>
    <w:rsid w:val="00857C53"/>
    <w:rsid w:val="00860850"/>
    <w:rsid w:val="00860F93"/>
    <w:rsid w:val="008610A3"/>
    <w:rsid w:val="008612D7"/>
    <w:rsid w:val="00861A59"/>
    <w:rsid w:val="00861B24"/>
    <w:rsid w:val="00862F5C"/>
    <w:rsid w:val="0086318A"/>
    <w:rsid w:val="00863505"/>
    <w:rsid w:val="00864275"/>
    <w:rsid w:val="00864891"/>
    <w:rsid w:val="00864CD9"/>
    <w:rsid w:val="00866187"/>
    <w:rsid w:val="008674A3"/>
    <w:rsid w:val="008675AF"/>
    <w:rsid w:val="0087005F"/>
    <w:rsid w:val="00872233"/>
    <w:rsid w:val="00872626"/>
    <w:rsid w:val="00872C01"/>
    <w:rsid w:val="00873804"/>
    <w:rsid w:val="008751E2"/>
    <w:rsid w:val="00875431"/>
    <w:rsid w:val="0087544B"/>
    <w:rsid w:val="008754B6"/>
    <w:rsid w:val="0087570B"/>
    <w:rsid w:val="00875F72"/>
    <w:rsid w:val="0087611B"/>
    <w:rsid w:val="00876A7A"/>
    <w:rsid w:val="00877114"/>
    <w:rsid w:val="00877D05"/>
    <w:rsid w:val="0088076F"/>
    <w:rsid w:val="00880775"/>
    <w:rsid w:val="008811FE"/>
    <w:rsid w:val="00881534"/>
    <w:rsid w:val="00881DF5"/>
    <w:rsid w:val="0088293F"/>
    <w:rsid w:val="00882A92"/>
    <w:rsid w:val="008832DC"/>
    <w:rsid w:val="00883457"/>
    <w:rsid w:val="00883A9F"/>
    <w:rsid w:val="00884DF0"/>
    <w:rsid w:val="008850F2"/>
    <w:rsid w:val="00885362"/>
    <w:rsid w:val="00885F44"/>
    <w:rsid w:val="008862AE"/>
    <w:rsid w:val="008862D3"/>
    <w:rsid w:val="0088664E"/>
    <w:rsid w:val="00887275"/>
    <w:rsid w:val="00887B70"/>
    <w:rsid w:val="0089014D"/>
    <w:rsid w:val="00890271"/>
    <w:rsid w:val="00891998"/>
    <w:rsid w:val="00891A61"/>
    <w:rsid w:val="00891A70"/>
    <w:rsid w:val="0089276A"/>
    <w:rsid w:val="008937AA"/>
    <w:rsid w:val="00894318"/>
    <w:rsid w:val="00894B4E"/>
    <w:rsid w:val="00894C8F"/>
    <w:rsid w:val="00894D7C"/>
    <w:rsid w:val="00895039"/>
    <w:rsid w:val="008970BC"/>
    <w:rsid w:val="00897111"/>
    <w:rsid w:val="008976B1"/>
    <w:rsid w:val="008A151C"/>
    <w:rsid w:val="008A1B87"/>
    <w:rsid w:val="008A2A32"/>
    <w:rsid w:val="008A4AFE"/>
    <w:rsid w:val="008A4B93"/>
    <w:rsid w:val="008A557C"/>
    <w:rsid w:val="008A6B46"/>
    <w:rsid w:val="008A6C25"/>
    <w:rsid w:val="008A6E09"/>
    <w:rsid w:val="008B123F"/>
    <w:rsid w:val="008B2A09"/>
    <w:rsid w:val="008B2C49"/>
    <w:rsid w:val="008B4F58"/>
    <w:rsid w:val="008B5006"/>
    <w:rsid w:val="008B56E6"/>
    <w:rsid w:val="008B5D27"/>
    <w:rsid w:val="008B67FA"/>
    <w:rsid w:val="008B68E9"/>
    <w:rsid w:val="008B6EA8"/>
    <w:rsid w:val="008B716E"/>
    <w:rsid w:val="008C04D4"/>
    <w:rsid w:val="008C179F"/>
    <w:rsid w:val="008C1AB7"/>
    <w:rsid w:val="008C2EC7"/>
    <w:rsid w:val="008C33F1"/>
    <w:rsid w:val="008C3B94"/>
    <w:rsid w:val="008C4037"/>
    <w:rsid w:val="008C4B98"/>
    <w:rsid w:val="008C64F7"/>
    <w:rsid w:val="008C71CB"/>
    <w:rsid w:val="008D08BB"/>
    <w:rsid w:val="008D1876"/>
    <w:rsid w:val="008D305E"/>
    <w:rsid w:val="008D313C"/>
    <w:rsid w:val="008D4E30"/>
    <w:rsid w:val="008D54B7"/>
    <w:rsid w:val="008D5953"/>
    <w:rsid w:val="008D672A"/>
    <w:rsid w:val="008D71D2"/>
    <w:rsid w:val="008D74EB"/>
    <w:rsid w:val="008D7C1D"/>
    <w:rsid w:val="008E1570"/>
    <w:rsid w:val="008E1FE6"/>
    <w:rsid w:val="008E217B"/>
    <w:rsid w:val="008E2332"/>
    <w:rsid w:val="008E2AA3"/>
    <w:rsid w:val="008E2D25"/>
    <w:rsid w:val="008E314A"/>
    <w:rsid w:val="008E4ABC"/>
    <w:rsid w:val="008E563E"/>
    <w:rsid w:val="008E62F5"/>
    <w:rsid w:val="008E7408"/>
    <w:rsid w:val="008E7FC0"/>
    <w:rsid w:val="008F0704"/>
    <w:rsid w:val="008F1061"/>
    <w:rsid w:val="008F1F52"/>
    <w:rsid w:val="008F2022"/>
    <w:rsid w:val="008F31C9"/>
    <w:rsid w:val="008F74AD"/>
    <w:rsid w:val="008F79C5"/>
    <w:rsid w:val="008F7E9D"/>
    <w:rsid w:val="009002BE"/>
    <w:rsid w:val="00901581"/>
    <w:rsid w:val="00905455"/>
    <w:rsid w:val="00905F49"/>
    <w:rsid w:val="00906ACC"/>
    <w:rsid w:val="009071F5"/>
    <w:rsid w:val="009127CC"/>
    <w:rsid w:val="00913F34"/>
    <w:rsid w:val="009151EF"/>
    <w:rsid w:val="00915458"/>
    <w:rsid w:val="009157CC"/>
    <w:rsid w:val="009173CF"/>
    <w:rsid w:val="009179B8"/>
    <w:rsid w:val="009225F1"/>
    <w:rsid w:val="00923792"/>
    <w:rsid w:val="00923D66"/>
    <w:rsid w:val="00924BE6"/>
    <w:rsid w:val="00925BEB"/>
    <w:rsid w:val="00926974"/>
    <w:rsid w:val="00926E40"/>
    <w:rsid w:val="00927258"/>
    <w:rsid w:val="00930ECD"/>
    <w:rsid w:val="009310FF"/>
    <w:rsid w:val="009312C4"/>
    <w:rsid w:val="00931609"/>
    <w:rsid w:val="009317F3"/>
    <w:rsid w:val="00932AA0"/>
    <w:rsid w:val="00933CB2"/>
    <w:rsid w:val="009367E2"/>
    <w:rsid w:val="00937480"/>
    <w:rsid w:val="00940492"/>
    <w:rsid w:val="00940883"/>
    <w:rsid w:val="009410D7"/>
    <w:rsid w:val="00941437"/>
    <w:rsid w:val="009414B5"/>
    <w:rsid w:val="009415EA"/>
    <w:rsid w:val="00941E59"/>
    <w:rsid w:val="00943264"/>
    <w:rsid w:val="0094346F"/>
    <w:rsid w:val="00943856"/>
    <w:rsid w:val="0094424C"/>
    <w:rsid w:val="009444B0"/>
    <w:rsid w:val="0094561D"/>
    <w:rsid w:val="00945745"/>
    <w:rsid w:val="009465BF"/>
    <w:rsid w:val="00947B1A"/>
    <w:rsid w:val="00947C38"/>
    <w:rsid w:val="00947FA4"/>
    <w:rsid w:val="00950027"/>
    <w:rsid w:val="00951097"/>
    <w:rsid w:val="0095147D"/>
    <w:rsid w:val="009521E2"/>
    <w:rsid w:val="00952E59"/>
    <w:rsid w:val="00953692"/>
    <w:rsid w:val="009543DB"/>
    <w:rsid w:val="009557A7"/>
    <w:rsid w:val="00955AEC"/>
    <w:rsid w:val="00955EF1"/>
    <w:rsid w:val="009560A5"/>
    <w:rsid w:val="009565FB"/>
    <w:rsid w:val="0095783B"/>
    <w:rsid w:val="00960537"/>
    <w:rsid w:val="00960611"/>
    <w:rsid w:val="00960B1D"/>
    <w:rsid w:val="0096177B"/>
    <w:rsid w:val="00961786"/>
    <w:rsid w:val="009648D9"/>
    <w:rsid w:val="00965C53"/>
    <w:rsid w:val="0096630A"/>
    <w:rsid w:val="00966D5A"/>
    <w:rsid w:val="00967789"/>
    <w:rsid w:val="0097025C"/>
    <w:rsid w:val="00973FE2"/>
    <w:rsid w:val="009740DA"/>
    <w:rsid w:val="0097446C"/>
    <w:rsid w:val="009749E2"/>
    <w:rsid w:val="00976014"/>
    <w:rsid w:val="009760CB"/>
    <w:rsid w:val="00976C93"/>
    <w:rsid w:val="00977557"/>
    <w:rsid w:val="009775A6"/>
    <w:rsid w:val="009801D5"/>
    <w:rsid w:val="00980664"/>
    <w:rsid w:val="0098121B"/>
    <w:rsid w:val="009825D1"/>
    <w:rsid w:val="0098301E"/>
    <w:rsid w:val="00983ED0"/>
    <w:rsid w:val="00986612"/>
    <w:rsid w:val="00986F32"/>
    <w:rsid w:val="00987479"/>
    <w:rsid w:val="009900E3"/>
    <w:rsid w:val="0099011C"/>
    <w:rsid w:val="00991011"/>
    <w:rsid w:val="009913C0"/>
    <w:rsid w:val="009918AA"/>
    <w:rsid w:val="00991DCD"/>
    <w:rsid w:val="00992030"/>
    <w:rsid w:val="00992156"/>
    <w:rsid w:val="009929A4"/>
    <w:rsid w:val="00993018"/>
    <w:rsid w:val="00993D84"/>
    <w:rsid w:val="00994851"/>
    <w:rsid w:val="00995202"/>
    <w:rsid w:val="0099555B"/>
    <w:rsid w:val="00997460"/>
    <w:rsid w:val="00997898"/>
    <w:rsid w:val="00997ECB"/>
    <w:rsid w:val="009A03B0"/>
    <w:rsid w:val="009A059F"/>
    <w:rsid w:val="009A0690"/>
    <w:rsid w:val="009A0F14"/>
    <w:rsid w:val="009A1037"/>
    <w:rsid w:val="009A10A7"/>
    <w:rsid w:val="009A1315"/>
    <w:rsid w:val="009A15E6"/>
    <w:rsid w:val="009A196B"/>
    <w:rsid w:val="009A1DF6"/>
    <w:rsid w:val="009A226A"/>
    <w:rsid w:val="009A2C98"/>
    <w:rsid w:val="009A2CE1"/>
    <w:rsid w:val="009A3CBF"/>
    <w:rsid w:val="009A43A0"/>
    <w:rsid w:val="009A4491"/>
    <w:rsid w:val="009A44EE"/>
    <w:rsid w:val="009A65FF"/>
    <w:rsid w:val="009A7F04"/>
    <w:rsid w:val="009B05AC"/>
    <w:rsid w:val="009B3C66"/>
    <w:rsid w:val="009B4748"/>
    <w:rsid w:val="009B5552"/>
    <w:rsid w:val="009B57EA"/>
    <w:rsid w:val="009C063D"/>
    <w:rsid w:val="009C11C9"/>
    <w:rsid w:val="009C2375"/>
    <w:rsid w:val="009C2A66"/>
    <w:rsid w:val="009C30A8"/>
    <w:rsid w:val="009C374E"/>
    <w:rsid w:val="009C47DD"/>
    <w:rsid w:val="009C5600"/>
    <w:rsid w:val="009C571E"/>
    <w:rsid w:val="009C5959"/>
    <w:rsid w:val="009C5FB0"/>
    <w:rsid w:val="009C6794"/>
    <w:rsid w:val="009C67BB"/>
    <w:rsid w:val="009C6A7B"/>
    <w:rsid w:val="009C708E"/>
    <w:rsid w:val="009D0200"/>
    <w:rsid w:val="009D1CF7"/>
    <w:rsid w:val="009D3C2E"/>
    <w:rsid w:val="009D3F11"/>
    <w:rsid w:val="009D4117"/>
    <w:rsid w:val="009D4934"/>
    <w:rsid w:val="009D5554"/>
    <w:rsid w:val="009D57F1"/>
    <w:rsid w:val="009D5ED9"/>
    <w:rsid w:val="009D6089"/>
    <w:rsid w:val="009D65DE"/>
    <w:rsid w:val="009D67CC"/>
    <w:rsid w:val="009D68FD"/>
    <w:rsid w:val="009D6F6B"/>
    <w:rsid w:val="009D709F"/>
    <w:rsid w:val="009D7870"/>
    <w:rsid w:val="009D794C"/>
    <w:rsid w:val="009E090A"/>
    <w:rsid w:val="009E12FE"/>
    <w:rsid w:val="009E1448"/>
    <w:rsid w:val="009E1BCE"/>
    <w:rsid w:val="009E1E84"/>
    <w:rsid w:val="009E281F"/>
    <w:rsid w:val="009E34A8"/>
    <w:rsid w:val="009E3712"/>
    <w:rsid w:val="009E3AD8"/>
    <w:rsid w:val="009E492B"/>
    <w:rsid w:val="009E53A8"/>
    <w:rsid w:val="009E5509"/>
    <w:rsid w:val="009E55F4"/>
    <w:rsid w:val="009E5FE2"/>
    <w:rsid w:val="009E62CA"/>
    <w:rsid w:val="009E7817"/>
    <w:rsid w:val="009F06D2"/>
    <w:rsid w:val="009F1146"/>
    <w:rsid w:val="009F2987"/>
    <w:rsid w:val="009F420C"/>
    <w:rsid w:val="009F43FB"/>
    <w:rsid w:val="009F50F7"/>
    <w:rsid w:val="009F534F"/>
    <w:rsid w:val="009F58B7"/>
    <w:rsid w:val="009F5BE9"/>
    <w:rsid w:val="009F5CD7"/>
    <w:rsid w:val="009F60B2"/>
    <w:rsid w:val="00A01E3C"/>
    <w:rsid w:val="00A0277D"/>
    <w:rsid w:val="00A03F9F"/>
    <w:rsid w:val="00A05104"/>
    <w:rsid w:val="00A0656F"/>
    <w:rsid w:val="00A06597"/>
    <w:rsid w:val="00A06F86"/>
    <w:rsid w:val="00A10A22"/>
    <w:rsid w:val="00A10D0D"/>
    <w:rsid w:val="00A12054"/>
    <w:rsid w:val="00A121E3"/>
    <w:rsid w:val="00A12FC0"/>
    <w:rsid w:val="00A13B55"/>
    <w:rsid w:val="00A13B5D"/>
    <w:rsid w:val="00A13DAA"/>
    <w:rsid w:val="00A155B7"/>
    <w:rsid w:val="00A17A16"/>
    <w:rsid w:val="00A20703"/>
    <w:rsid w:val="00A21868"/>
    <w:rsid w:val="00A22015"/>
    <w:rsid w:val="00A22793"/>
    <w:rsid w:val="00A23469"/>
    <w:rsid w:val="00A2432F"/>
    <w:rsid w:val="00A2472F"/>
    <w:rsid w:val="00A249BC"/>
    <w:rsid w:val="00A24B10"/>
    <w:rsid w:val="00A24DA9"/>
    <w:rsid w:val="00A253D9"/>
    <w:rsid w:val="00A27D39"/>
    <w:rsid w:val="00A3104E"/>
    <w:rsid w:val="00A31B72"/>
    <w:rsid w:val="00A31D7C"/>
    <w:rsid w:val="00A32304"/>
    <w:rsid w:val="00A32421"/>
    <w:rsid w:val="00A32496"/>
    <w:rsid w:val="00A32D3B"/>
    <w:rsid w:val="00A32F3B"/>
    <w:rsid w:val="00A33400"/>
    <w:rsid w:val="00A33CE0"/>
    <w:rsid w:val="00A34600"/>
    <w:rsid w:val="00A34660"/>
    <w:rsid w:val="00A354A2"/>
    <w:rsid w:val="00A35A15"/>
    <w:rsid w:val="00A35DBF"/>
    <w:rsid w:val="00A36BE9"/>
    <w:rsid w:val="00A36F37"/>
    <w:rsid w:val="00A4055F"/>
    <w:rsid w:val="00A42DD6"/>
    <w:rsid w:val="00A43AA1"/>
    <w:rsid w:val="00A43F7A"/>
    <w:rsid w:val="00A44123"/>
    <w:rsid w:val="00A4446E"/>
    <w:rsid w:val="00A44928"/>
    <w:rsid w:val="00A44F5F"/>
    <w:rsid w:val="00A457F8"/>
    <w:rsid w:val="00A4759C"/>
    <w:rsid w:val="00A47796"/>
    <w:rsid w:val="00A47FD1"/>
    <w:rsid w:val="00A511F2"/>
    <w:rsid w:val="00A5132D"/>
    <w:rsid w:val="00A51B8E"/>
    <w:rsid w:val="00A52643"/>
    <w:rsid w:val="00A529CB"/>
    <w:rsid w:val="00A5323D"/>
    <w:rsid w:val="00A53264"/>
    <w:rsid w:val="00A533E4"/>
    <w:rsid w:val="00A545F0"/>
    <w:rsid w:val="00A5460E"/>
    <w:rsid w:val="00A54676"/>
    <w:rsid w:val="00A54D48"/>
    <w:rsid w:val="00A56268"/>
    <w:rsid w:val="00A607E2"/>
    <w:rsid w:val="00A60A6B"/>
    <w:rsid w:val="00A60BE6"/>
    <w:rsid w:val="00A628FD"/>
    <w:rsid w:val="00A6316E"/>
    <w:rsid w:val="00A65277"/>
    <w:rsid w:val="00A667B5"/>
    <w:rsid w:val="00A67224"/>
    <w:rsid w:val="00A673E9"/>
    <w:rsid w:val="00A676E7"/>
    <w:rsid w:val="00A703E7"/>
    <w:rsid w:val="00A706AC"/>
    <w:rsid w:val="00A70C1E"/>
    <w:rsid w:val="00A7144D"/>
    <w:rsid w:val="00A7230C"/>
    <w:rsid w:val="00A726E4"/>
    <w:rsid w:val="00A7299C"/>
    <w:rsid w:val="00A72DB9"/>
    <w:rsid w:val="00A74597"/>
    <w:rsid w:val="00A75E47"/>
    <w:rsid w:val="00A76F57"/>
    <w:rsid w:val="00A77B78"/>
    <w:rsid w:val="00A829A2"/>
    <w:rsid w:val="00A846F4"/>
    <w:rsid w:val="00A8485B"/>
    <w:rsid w:val="00A85075"/>
    <w:rsid w:val="00A850B2"/>
    <w:rsid w:val="00A85DA3"/>
    <w:rsid w:val="00A8603A"/>
    <w:rsid w:val="00A86770"/>
    <w:rsid w:val="00A86A73"/>
    <w:rsid w:val="00A86FC0"/>
    <w:rsid w:val="00A876FD"/>
    <w:rsid w:val="00A91D28"/>
    <w:rsid w:val="00A94230"/>
    <w:rsid w:val="00A946A6"/>
    <w:rsid w:val="00A95A1B"/>
    <w:rsid w:val="00A963AE"/>
    <w:rsid w:val="00A967A3"/>
    <w:rsid w:val="00A970D9"/>
    <w:rsid w:val="00A97239"/>
    <w:rsid w:val="00A977B5"/>
    <w:rsid w:val="00A9799E"/>
    <w:rsid w:val="00AA04E5"/>
    <w:rsid w:val="00AA0702"/>
    <w:rsid w:val="00AA116C"/>
    <w:rsid w:val="00AA141A"/>
    <w:rsid w:val="00AA18E3"/>
    <w:rsid w:val="00AA1C63"/>
    <w:rsid w:val="00AA2F04"/>
    <w:rsid w:val="00AA43B0"/>
    <w:rsid w:val="00AA5A44"/>
    <w:rsid w:val="00AA619F"/>
    <w:rsid w:val="00AA6916"/>
    <w:rsid w:val="00AA6F7C"/>
    <w:rsid w:val="00AA7723"/>
    <w:rsid w:val="00AA77CC"/>
    <w:rsid w:val="00AA7865"/>
    <w:rsid w:val="00AA7ED9"/>
    <w:rsid w:val="00AB000E"/>
    <w:rsid w:val="00AB030F"/>
    <w:rsid w:val="00AB0333"/>
    <w:rsid w:val="00AB22E6"/>
    <w:rsid w:val="00AB341C"/>
    <w:rsid w:val="00AB37AD"/>
    <w:rsid w:val="00AB3E1B"/>
    <w:rsid w:val="00AB6206"/>
    <w:rsid w:val="00AB625A"/>
    <w:rsid w:val="00AB6EAD"/>
    <w:rsid w:val="00AB7014"/>
    <w:rsid w:val="00AB71E2"/>
    <w:rsid w:val="00AB7216"/>
    <w:rsid w:val="00AB7E72"/>
    <w:rsid w:val="00AC0975"/>
    <w:rsid w:val="00AC0D28"/>
    <w:rsid w:val="00AC1803"/>
    <w:rsid w:val="00AC361E"/>
    <w:rsid w:val="00AC376B"/>
    <w:rsid w:val="00AC3839"/>
    <w:rsid w:val="00AC4669"/>
    <w:rsid w:val="00AC510E"/>
    <w:rsid w:val="00AC55FC"/>
    <w:rsid w:val="00AD4189"/>
    <w:rsid w:val="00AD5115"/>
    <w:rsid w:val="00AD5F22"/>
    <w:rsid w:val="00AD5FA0"/>
    <w:rsid w:val="00AE06CF"/>
    <w:rsid w:val="00AE0908"/>
    <w:rsid w:val="00AE0D41"/>
    <w:rsid w:val="00AE13EE"/>
    <w:rsid w:val="00AE1503"/>
    <w:rsid w:val="00AE2357"/>
    <w:rsid w:val="00AE2715"/>
    <w:rsid w:val="00AE2A05"/>
    <w:rsid w:val="00AE31F3"/>
    <w:rsid w:val="00AE3C55"/>
    <w:rsid w:val="00AE45FC"/>
    <w:rsid w:val="00AE55FE"/>
    <w:rsid w:val="00AE745F"/>
    <w:rsid w:val="00AF060B"/>
    <w:rsid w:val="00AF1101"/>
    <w:rsid w:val="00AF111F"/>
    <w:rsid w:val="00AF1B33"/>
    <w:rsid w:val="00AF1D1F"/>
    <w:rsid w:val="00AF2B6E"/>
    <w:rsid w:val="00AF2DDB"/>
    <w:rsid w:val="00AF3A1D"/>
    <w:rsid w:val="00AF7B61"/>
    <w:rsid w:val="00B00957"/>
    <w:rsid w:val="00B0181A"/>
    <w:rsid w:val="00B021FC"/>
    <w:rsid w:val="00B02E06"/>
    <w:rsid w:val="00B039B0"/>
    <w:rsid w:val="00B04732"/>
    <w:rsid w:val="00B04B33"/>
    <w:rsid w:val="00B04FED"/>
    <w:rsid w:val="00B05559"/>
    <w:rsid w:val="00B056A6"/>
    <w:rsid w:val="00B061EB"/>
    <w:rsid w:val="00B0784B"/>
    <w:rsid w:val="00B105F8"/>
    <w:rsid w:val="00B111C9"/>
    <w:rsid w:val="00B116A3"/>
    <w:rsid w:val="00B11D4D"/>
    <w:rsid w:val="00B12425"/>
    <w:rsid w:val="00B125B9"/>
    <w:rsid w:val="00B12B96"/>
    <w:rsid w:val="00B13754"/>
    <w:rsid w:val="00B1399F"/>
    <w:rsid w:val="00B14889"/>
    <w:rsid w:val="00B14AC4"/>
    <w:rsid w:val="00B16982"/>
    <w:rsid w:val="00B17435"/>
    <w:rsid w:val="00B205F4"/>
    <w:rsid w:val="00B2190D"/>
    <w:rsid w:val="00B21B29"/>
    <w:rsid w:val="00B21D04"/>
    <w:rsid w:val="00B2270F"/>
    <w:rsid w:val="00B22D6A"/>
    <w:rsid w:val="00B22E48"/>
    <w:rsid w:val="00B230A7"/>
    <w:rsid w:val="00B23160"/>
    <w:rsid w:val="00B24197"/>
    <w:rsid w:val="00B2443D"/>
    <w:rsid w:val="00B2590E"/>
    <w:rsid w:val="00B2619B"/>
    <w:rsid w:val="00B27C3F"/>
    <w:rsid w:val="00B303E5"/>
    <w:rsid w:val="00B31437"/>
    <w:rsid w:val="00B315B9"/>
    <w:rsid w:val="00B32A08"/>
    <w:rsid w:val="00B33506"/>
    <w:rsid w:val="00B342D8"/>
    <w:rsid w:val="00B343F9"/>
    <w:rsid w:val="00B35068"/>
    <w:rsid w:val="00B3609A"/>
    <w:rsid w:val="00B36A20"/>
    <w:rsid w:val="00B36A4B"/>
    <w:rsid w:val="00B41E6E"/>
    <w:rsid w:val="00B42838"/>
    <w:rsid w:val="00B4378B"/>
    <w:rsid w:val="00B44C65"/>
    <w:rsid w:val="00B4522B"/>
    <w:rsid w:val="00B46DE9"/>
    <w:rsid w:val="00B47476"/>
    <w:rsid w:val="00B47766"/>
    <w:rsid w:val="00B47AA4"/>
    <w:rsid w:val="00B502B1"/>
    <w:rsid w:val="00B51CCC"/>
    <w:rsid w:val="00B5209A"/>
    <w:rsid w:val="00B5215E"/>
    <w:rsid w:val="00B52CC6"/>
    <w:rsid w:val="00B52D0B"/>
    <w:rsid w:val="00B5334B"/>
    <w:rsid w:val="00B54178"/>
    <w:rsid w:val="00B54D75"/>
    <w:rsid w:val="00B56CAF"/>
    <w:rsid w:val="00B57E8E"/>
    <w:rsid w:val="00B601A0"/>
    <w:rsid w:val="00B609CD"/>
    <w:rsid w:val="00B61450"/>
    <w:rsid w:val="00B618CF"/>
    <w:rsid w:val="00B61B71"/>
    <w:rsid w:val="00B620DB"/>
    <w:rsid w:val="00B625A6"/>
    <w:rsid w:val="00B62A83"/>
    <w:rsid w:val="00B643F3"/>
    <w:rsid w:val="00B64E6E"/>
    <w:rsid w:val="00B6689E"/>
    <w:rsid w:val="00B66BE3"/>
    <w:rsid w:val="00B66DDF"/>
    <w:rsid w:val="00B676EC"/>
    <w:rsid w:val="00B67D56"/>
    <w:rsid w:val="00B7263F"/>
    <w:rsid w:val="00B7528D"/>
    <w:rsid w:val="00B75746"/>
    <w:rsid w:val="00B75AE4"/>
    <w:rsid w:val="00B76381"/>
    <w:rsid w:val="00B76564"/>
    <w:rsid w:val="00B7ACAF"/>
    <w:rsid w:val="00B800F2"/>
    <w:rsid w:val="00B80ED3"/>
    <w:rsid w:val="00B815FE"/>
    <w:rsid w:val="00B82D58"/>
    <w:rsid w:val="00B83A71"/>
    <w:rsid w:val="00B83CF5"/>
    <w:rsid w:val="00B85A66"/>
    <w:rsid w:val="00B86258"/>
    <w:rsid w:val="00B8642A"/>
    <w:rsid w:val="00B86B4B"/>
    <w:rsid w:val="00B86C31"/>
    <w:rsid w:val="00B877F8"/>
    <w:rsid w:val="00B910C4"/>
    <w:rsid w:val="00B911CA"/>
    <w:rsid w:val="00B91BBD"/>
    <w:rsid w:val="00B934EC"/>
    <w:rsid w:val="00B93D8F"/>
    <w:rsid w:val="00B93E44"/>
    <w:rsid w:val="00B9486B"/>
    <w:rsid w:val="00B9493D"/>
    <w:rsid w:val="00B95015"/>
    <w:rsid w:val="00B9777B"/>
    <w:rsid w:val="00B97B2B"/>
    <w:rsid w:val="00B97B30"/>
    <w:rsid w:val="00BA16DD"/>
    <w:rsid w:val="00BA198F"/>
    <w:rsid w:val="00BA1BEF"/>
    <w:rsid w:val="00BA2C76"/>
    <w:rsid w:val="00BA2F0F"/>
    <w:rsid w:val="00BA411A"/>
    <w:rsid w:val="00BA4FFC"/>
    <w:rsid w:val="00BA5406"/>
    <w:rsid w:val="00BA61F9"/>
    <w:rsid w:val="00BA6A7F"/>
    <w:rsid w:val="00BA6AA4"/>
    <w:rsid w:val="00BA7B49"/>
    <w:rsid w:val="00BA7DC2"/>
    <w:rsid w:val="00BB0AB6"/>
    <w:rsid w:val="00BB0BEF"/>
    <w:rsid w:val="00BB33CA"/>
    <w:rsid w:val="00BB5E8A"/>
    <w:rsid w:val="00BB61A3"/>
    <w:rsid w:val="00BB634F"/>
    <w:rsid w:val="00BB641D"/>
    <w:rsid w:val="00BB6EB1"/>
    <w:rsid w:val="00BB714E"/>
    <w:rsid w:val="00BC0989"/>
    <w:rsid w:val="00BC1C19"/>
    <w:rsid w:val="00BC4488"/>
    <w:rsid w:val="00BC5ED8"/>
    <w:rsid w:val="00BC7411"/>
    <w:rsid w:val="00BC7667"/>
    <w:rsid w:val="00BC7B39"/>
    <w:rsid w:val="00BD0039"/>
    <w:rsid w:val="00BD022D"/>
    <w:rsid w:val="00BD0534"/>
    <w:rsid w:val="00BD1964"/>
    <w:rsid w:val="00BD19F7"/>
    <w:rsid w:val="00BD258C"/>
    <w:rsid w:val="00BD31DB"/>
    <w:rsid w:val="00BD36DB"/>
    <w:rsid w:val="00BD4149"/>
    <w:rsid w:val="00BD4ABB"/>
    <w:rsid w:val="00BD4BC5"/>
    <w:rsid w:val="00BD618F"/>
    <w:rsid w:val="00BD63FF"/>
    <w:rsid w:val="00BD6A68"/>
    <w:rsid w:val="00BD6D24"/>
    <w:rsid w:val="00BD7B7F"/>
    <w:rsid w:val="00BD7EA1"/>
    <w:rsid w:val="00BE0072"/>
    <w:rsid w:val="00BE008A"/>
    <w:rsid w:val="00BE0DBD"/>
    <w:rsid w:val="00BE12C0"/>
    <w:rsid w:val="00BE1D7E"/>
    <w:rsid w:val="00BE309E"/>
    <w:rsid w:val="00BE34A1"/>
    <w:rsid w:val="00BE3FB5"/>
    <w:rsid w:val="00BE442D"/>
    <w:rsid w:val="00BE522E"/>
    <w:rsid w:val="00BE7E2A"/>
    <w:rsid w:val="00BF0DB8"/>
    <w:rsid w:val="00BF2103"/>
    <w:rsid w:val="00BF2684"/>
    <w:rsid w:val="00BF34A8"/>
    <w:rsid w:val="00BF3D3C"/>
    <w:rsid w:val="00BF3F38"/>
    <w:rsid w:val="00BF4F26"/>
    <w:rsid w:val="00BF53C3"/>
    <w:rsid w:val="00BF5FC9"/>
    <w:rsid w:val="00BF5FE5"/>
    <w:rsid w:val="00BF6451"/>
    <w:rsid w:val="00BF73E7"/>
    <w:rsid w:val="00BF77CF"/>
    <w:rsid w:val="00C000B3"/>
    <w:rsid w:val="00C009B0"/>
    <w:rsid w:val="00C023E0"/>
    <w:rsid w:val="00C026F1"/>
    <w:rsid w:val="00C0273B"/>
    <w:rsid w:val="00C0403E"/>
    <w:rsid w:val="00C041BB"/>
    <w:rsid w:val="00C04EDB"/>
    <w:rsid w:val="00C0530B"/>
    <w:rsid w:val="00C05D29"/>
    <w:rsid w:val="00C06246"/>
    <w:rsid w:val="00C06A91"/>
    <w:rsid w:val="00C11988"/>
    <w:rsid w:val="00C11DEB"/>
    <w:rsid w:val="00C11E23"/>
    <w:rsid w:val="00C12397"/>
    <w:rsid w:val="00C12C28"/>
    <w:rsid w:val="00C135AA"/>
    <w:rsid w:val="00C14921"/>
    <w:rsid w:val="00C14FDD"/>
    <w:rsid w:val="00C15653"/>
    <w:rsid w:val="00C1593C"/>
    <w:rsid w:val="00C1683C"/>
    <w:rsid w:val="00C1796C"/>
    <w:rsid w:val="00C20EEC"/>
    <w:rsid w:val="00C21769"/>
    <w:rsid w:val="00C21FE1"/>
    <w:rsid w:val="00C232F0"/>
    <w:rsid w:val="00C233C7"/>
    <w:rsid w:val="00C236B2"/>
    <w:rsid w:val="00C23AE1"/>
    <w:rsid w:val="00C260BF"/>
    <w:rsid w:val="00C2713D"/>
    <w:rsid w:val="00C27240"/>
    <w:rsid w:val="00C279A5"/>
    <w:rsid w:val="00C27E84"/>
    <w:rsid w:val="00C304A3"/>
    <w:rsid w:val="00C31FC8"/>
    <w:rsid w:val="00C32400"/>
    <w:rsid w:val="00C32FDD"/>
    <w:rsid w:val="00C3342D"/>
    <w:rsid w:val="00C349C5"/>
    <w:rsid w:val="00C351EC"/>
    <w:rsid w:val="00C35840"/>
    <w:rsid w:val="00C36BB8"/>
    <w:rsid w:val="00C37C58"/>
    <w:rsid w:val="00C40C86"/>
    <w:rsid w:val="00C41017"/>
    <w:rsid w:val="00C4194B"/>
    <w:rsid w:val="00C41E59"/>
    <w:rsid w:val="00C431A2"/>
    <w:rsid w:val="00C437B2"/>
    <w:rsid w:val="00C4385D"/>
    <w:rsid w:val="00C453AA"/>
    <w:rsid w:val="00C45EAF"/>
    <w:rsid w:val="00C46024"/>
    <w:rsid w:val="00C476FD"/>
    <w:rsid w:val="00C47A6E"/>
    <w:rsid w:val="00C47FBF"/>
    <w:rsid w:val="00C5011A"/>
    <w:rsid w:val="00C5119A"/>
    <w:rsid w:val="00C51997"/>
    <w:rsid w:val="00C53B56"/>
    <w:rsid w:val="00C53DAA"/>
    <w:rsid w:val="00C55618"/>
    <w:rsid w:val="00C55C74"/>
    <w:rsid w:val="00C565A5"/>
    <w:rsid w:val="00C5709A"/>
    <w:rsid w:val="00C57DB2"/>
    <w:rsid w:val="00C6005A"/>
    <w:rsid w:val="00C606A5"/>
    <w:rsid w:val="00C61AB0"/>
    <w:rsid w:val="00C61BB7"/>
    <w:rsid w:val="00C62254"/>
    <w:rsid w:val="00C629F3"/>
    <w:rsid w:val="00C634FC"/>
    <w:rsid w:val="00C63DCD"/>
    <w:rsid w:val="00C6404E"/>
    <w:rsid w:val="00C64B45"/>
    <w:rsid w:val="00C6553D"/>
    <w:rsid w:val="00C655B0"/>
    <w:rsid w:val="00C6644B"/>
    <w:rsid w:val="00C673DD"/>
    <w:rsid w:val="00C679FE"/>
    <w:rsid w:val="00C70901"/>
    <w:rsid w:val="00C710FC"/>
    <w:rsid w:val="00C71A6E"/>
    <w:rsid w:val="00C7294B"/>
    <w:rsid w:val="00C72C03"/>
    <w:rsid w:val="00C73A5C"/>
    <w:rsid w:val="00C73D6C"/>
    <w:rsid w:val="00C75AA6"/>
    <w:rsid w:val="00C7721F"/>
    <w:rsid w:val="00C77488"/>
    <w:rsid w:val="00C77694"/>
    <w:rsid w:val="00C77DB1"/>
    <w:rsid w:val="00C81A75"/>
    <w:rsid w:val="00C81DD1"/>
    <w:rsid w:val="00C81F1B"/>
    <w:rsid w:val="00C8205C"/>
    <w:rsid w:val="00C822DD"/>
    <w:rsid w:val="00C82785"/>
    <w:rsid w:val="00C8312B"/>
    <w:rsid w:val="00C84382"/>
    <w:rsid w:val="00C863FC"/>
    <w:rsid w:val="00C90247"/>
    <w:rsid w:val="00C906DA"/>
    <w:rsid w:val="00C90BA5"/>
    <w:rsid w:val="00C91715"/>
    <w:rsid w:val="00C924A8"/>
    <w:rsid w:val="00C92AEB"/>
    <w:rsid w:val="00C92F50"/>
    <w:rsid w:val="00C9303F"/>
    <w:rsid w:val="00C93C63"/>
    <w:rsid w:val="00C95774"/>
    <w:rsid w:val="00C95D8F"/>
    <w:rsid w:val="00C96B26"/>
    <w:rsid w:val="00C97CEF"/>
    <w:rsid w:val="00CA0111"/>
    <w:rsid w:val="00CA0D36"/>
    <w:rsid w:val="00CA1E29"/>
    <w:rsid w:val="00CA1E9D"/>
    <w:rsid w:val="00CA2FD0"/>
    <w:rsid w:val="00CA303B"/>
    <w:rsid w:val="00CA30C5"/>
    <w:rsid w:val="00CA3B63"/>
    <w:rsid w:val="00CA5129"/>
    <w:rsid w:val="00CA513B"/>
    <w:rsid w:val="00CA5498"/>
    <w:rsid w:val="00CA6036"/>
    <w:rsid w:val="00CA6251"/>
    <w:rsid w:val="00CB018B"/>
    <w:rsid w:val="00CB10D8"/>
    <w:rsid w:val="00CB17AE"/>
    <w:rsid w:val="00CB17FB"/>
    <w:rsid w:val="00CB1BCD"/>
    <w:rsid w:val="00CB3186"/>
    <w:rsid w:val="00CB532A"/>
    <w:rsid w:val="00CB5635"/>
    <w:rsid w:val="00CB5AE4"/>
    <w:rsid w:val="00CB5CE7"/>
    <w:rsid w:val="00CC02E6"/>
    <w:rsid w:val="00CC12BA"/>
    <w:rsid w:val="00CC223B"/>
    <w:rsid w:val="00CC24A8"/>
    <w:rsid w:val="00CC40D2"/>
    <w:rsid w:val="00CC4733"/>
    <w:rsid w:val="00CC4839"/>
    <w:rsid w:val="00CC7059"/>
    <w:rsid w:val="00CC712D"/>
    <w:rsid w:val="00CD0261"/>
    <w:rsid w:val="00CD1C29"/>
    <w:rsid w:val="00CD1F08"/>
    <w:rsid w:val="00CD2C9D"/>
    <w:rsid w:val="00CD3950"/>
    <w:rsid w:val="00CD3B73"/>
    <w:rsid w:val="00CD467B"/>
    <w:rsid w:val="00CD546B"/>
    <w:rsid w:val="00CD61A8"/>
    <w:rsid w:val="00CD75D3"/>
    <w:rsid w:val="00CD7880"/>
    <w:rsid w:val="00CD7D42"/>
    <w:rsid w:val="00CE205D"/>
    <w:rsid w:val="00CE32E0"/>
    <w:rsid w:val="00CE38FA"/>
    <w:rsid w:val="00CE5565"/>
    <w:rsid w:val="00CE5C80"/>
    <w:rsid w:val="00CE79DA"/>
    <w:rsid w:val="00CE7CD2"/>
    <w:rsid w:val="00CE7E3B"/>
    <w:rsid w:val="00CF09E0"/>
    <w:rsid w:val="00CF1A77"/>
    <w:rsid w:val="00CF2045"/>
    <w:rsid w:val="00CF2148"/>
    <w:rsid w:val="00CF22A3"/>
    <w:rsid w:val="00CF2592"/>
    <w:rsid w:val="00CF2D1C"/>
    <w:rsid w:val="00CF3F98"/>
    <w:rsid w:val="00CF40C3"/>
    <w:rsid w:val="00CF6CFC"/>
    <w:rsid w:val="00D00167"/>
    <w:rsid w:val="00D0039C"/>
    <w:rsid w:val="00D00DBE"/>
    <w:rsid w:val="00D016C4"/>
    <w:rsid w:val="00D019F1"/>
    <w:rsid w:val="00D02014"/>
    <w:rsid w:val="00D029C6"/>
    <w:rsid w:val="00D02ECD"/>
    <w:rsid w:val="00D033BE"/>
    <w:rsid w:val="00D03821"/>
    <w:rsid w:val="00D0397B"/>
    <w:rsid w:val="00D049E3"/>
    <w:rsid w:val="00D05433"/>
    <w:rsid w:val="00D05A10"/>
    <w:rsid w:val="00D05F5B"/>
    <w:rsid w:val="00D063E9"/>
    <w:rsid w:val="00D06764"/>
    <w:rsid w:val="00D10098"/>
    <w:rsid w:val="00D10798"/>
    <w:rsid w:val="00D10895"/>
    <w:rsid w:val="00D11A7C"/>
    <w:rsid w:val="00D12240"/>
    <w:rsid w:val="00D12972"/>
    <w:rsid w:val="00D1361C"/>
    <w:rsid w:val="00D15E30"/>
    <w:rsid w:val="00D176C8"/>
    <w:rsid w:val="00D178B6"/>
    <w:rsid w:val="00D17D76"/>
    <w:rsid w:val="00D21A4B"/>
    <w:rsid w:val="00D24407"/>
    <w:rsid w:val="00D2541E"/>
    <w:rsid w:val="00D257F4"/>
    <w:rsid w:val="00D261A7"/>
    <w:rsid w:val="00D273E2"/>
    <w:rsid w:val="00D30BA4"/>
    <w:rsid w:val="00D30D7B"/>
    <w:rsid w:val="00D3142C"/>
    <w:rsid w:val="00D321EE"/>
    <w:rsid w:val="00D324B9"/>
    <w:rsid w:val="00D3426D"/>
    <w:rsid w:val="00D34DDF"/>
    <w:rsid w:val="00D35943"/>
    <w:rsid w:val="00D35CC2"/>
    <w:rsid w:val="00D360E7"/>
    <w:rsid w:val="00D36DB3"/>
    <w:rsid w:val="00D37401"/>
    <w:rsid w:val="00D37764"/>
    <w:rsid w:val="00D3779B"/>
    <w:rsid w:val="00D37946"/>
    <w:rsid w:val="00D4029E"/>
    <w:rsid w:val="00D438AE"/>
    <w:rsid w:val="00D445BD"/>
    <w:rsid w:val="00D44695"/>
    <w:rsid w:val="00D44CD3"/>
    <w:rsid w:val="00D45896"/>
    <w:rsid w:val="00D45F11"/>
    <w:rsid w:val="00D460CD"/>
    <w:rsid w:val="00D472AB"/>
    <w:rsid w:val="00D501AB"/>
    <w:rsid w:val="00D511F9"/>
    <w:rsid w:val="00D51B1D"/>
    <w:rsid w:val="00D52014"/>
    <w:rsid w:val="00D5296C"/>
    <w:rsid w:val="00D529C1"/>
    <w:rsid w:val="00D52B5A"/>
    <w:rsid w:val="00D53970"/>
    <w:rsid w:val="00D53A93"/>
    <w:rsid w:val="00D53BE4"/>
    <w:rsid w:val="00D541B8"/>
    <w:rsid w:val="00D5482D"/>
    <w:rsid w:val="00D552BF"/>
    <w:rsid w:val="00D55732"/>
    <w:rsid w:val="00D5682E"/>
    <w:rsid w:val="00D56BE4"/>
    <w:rsid w:val="00D576FC"/>
    <w:rsid w:val="00D60D0C"/>
    <w:rsid w:val="00D60DC0"/>
    <w:rsid w:val="00D61E91"/>
    <w:rsid w:val="00D62749"/>
    <w:rsid w:val="00D63CBF"/>
    <w:rsid w:val="00D63ED2"/>
    <w:rsid w:val="00D64279"/>
    <w:rsid w:val="00D6430B"/>
    <w:rsid w:val="00D64B5A"/>
    <w:rsid w:val="00D65305"/>
    <w:rsid w:val="00D70267"/>
    <w:rsid w:val="00D70657"/>
    <w:rsid w:val="00D70C2C"/>
    <w:rsid w:val="00D70F74"/>
    <w:rsid w:val="00D71CDF"/>
    <w:rsid w:val="00D72BC2"/>
    <w:rsid w:val="00D74329"/>
    <w:rsid w:val="00D74393"/>
    <w:rsid w:val="00D7521A"/>
    <w:rsid w:val="00D75B45"/>
    <w:rsid w:val="00D771D7"/>
    <w:rsid w:val="00D77235"/>
    <w:rsid w:val="00D8235B"/>
    <w:rsid w:val="00D839AE"/>
    <w:rsid w:val="00D83C30"/>
    <w:rsid w:val="00D84F6B"/>
    <w:rsid w:val="00D8647B"/>
    <w:rsid w:val="00D86A6B"/>
    <w:rsid w:val="00D87B4E"/>
    <w:rsid w:val="00D87FD9"/>
    <w:rsid w:val="00D915C3"/>
    <w:rsid w:val="00D91FF4"/>
    <w:rsid w:val="00D92B57"/>
    <w:rsid w:val="00D92FBD"/>
    <w:rsid w:val="00D9330B"/>
    <w:rsid w:val="00D935C6"/>
    <w:rsid w:val="00D96D74"/>
    <w:rsid w:val="00D97187"/>
    <w:rsid w:val="00D9719C"/>
    <w:rsid w:val="00D973F9"/>
    <w:rsid w:val="00D9741E"/>
    <w:rsid w:val="00DA0176"/>
    <w:rsid w:val="00DA0338"/>
    <w:rsid w:val="00DA2479"/>
    <w:rsid w:val="00DA2EE1"/>
    <w:rsid w:val="00DA37C2"/>
    <w:rsid w:val="00DA3EF9"/>
    <w:rsid w:val="00DA5946"/>
    <w:rsid w:val="00DA5C0E"/>
    <w:rsid w:val="00DA6D23"/>
    <w:rsid w:val="00DA7F4D"/>
    <w:rsid w:val="00DB25B9"/>
    <w:rsid w:val="00DB2B99"/>
    <w:rsid w:val="00DB304B"/>
    <w:rsid w:val="00DB3F8D"/>
    <w:rsid w:val="00DB449A"/>
    <w:rsid w:val="00DB4527"/>
    <w:rsid w:val="00DB4539"/>
    <w:rsid w:val="00DB5662"/>
    <w:rsid w:val="00DB743B"/>
    <w:rsid w:val="00DC08E4"/>
    <w:rsid w:val="00DC0929"/>
    <w:rsid w:val="00DC0C83"/>
    <w:rsid w:val="00DC121E"/>
    <w:rsid w:val="00DC1E96"/>
    <w:rsid w:val="00DC2CD1"/>
    <w:rsid w:val="00DC2D03"/>
    <w:rsid w:val="00DC3463"/>
    <w:rsid w:val="00DC4F91"/>
    <w:rsid w:val="00DC6350"/>
    <w:rsid w:val="00DC7224"/>
    <w:rsid w:val="00DC7C85"/>
    <w:rsid w:val="00DC7CE2"/>
    <w:rsid w:val="00DC7D5B"/>
    <w:rsid w:val="00DD0C3A"/>
    <w:rsid w:val="00DD1D4F"/>
    <w:rsid w:val="00DD204F"/>
    <w:rsid w:val="00DD2618"/>
    <w:rsid w:val="00DD31ED"/>
    <w:rsid w:val="00DD35E7"/>
    <w:rsid w:val="00DD4DA0"/>
    <w:rsid w:val="00DD5DCE"/>
    <w:rsid w:val="00DD6912"/>
    <w:rsid w:val="00DE039C"/>
    <w:rsid w:val="00DE03D2"/>
    <w:rsid w:val="00DE15A9"/>
    <w:rsid w:val="00DE29D1"/>
    <w:rsid w:val="00DE3328"/>
    <w:rsid w:val="00DE3C38"/>
    <w:rsid w:val="00DE4235"/>
    <w:rsid w:val="00DE464D"/>
    <w:rsid w:val="00DE521D"/>
    <w:rsid w:val="00DE5254"/>
    <w:rsid w:val="00DE56A4"/>
    <w:rsid w:val="00DE5B99"/>
    <w:rsid w:val="00DE6259"/>
    <w:rsid w:val="00DE63D0"/>
    <w:rsid w:val="00DE6485"/>
    <w:rsid w:val="00DE685B"/>
    <w:rsid w:val="00DF032D"/>
    <w:rsid w:val="00DF0DEB"/>
    <w:rsid w:val="00DF1BF5"/>
    <w:rsid w:val="00DF26EA"/>
    <w:rsid w:val="00DF2AD7"/>
    <w:rsid w:val="00DF40A4"/>
    <w:rsid w:val="00DF50C8"/>
    <w:rsid w:val="00DF58B7"/>
    <w:rsid w:val="00DF6821"/>
    <w:rsid w:val="00E0114A"/>
    <w:rsid w:val="00E01788"/>
    <w:rsid w:val="00E01DFF"/>
    <w:rsid w:val="00E02081"/>
    <w:rsid w:val="00E025F1"/>
    <w:rsid w:val="00E02782"/>
    <w:rsid w:val="00E02AAE"/>
    <w:rsid w:val="00E04075"/>
    <w:rsid w:val="00E06BA6"/>
    <w:rsid w:val="00E07703"/>
    <w:rsid w:val="00E10356"/>
    <w:rsid w:val="00E10708"/>
    <w:rsid w:val="00E1166C"/>
    <w:rsid w:val="00E11886"/>
    <w:rsid w:val="00E11D34"/>
    <w:rsid w:val="00E141DC"/>
    <w:rsid w:val="00E1599B"/>
    <w:rsid w:val="00E15EBC"/>
    <w:rsid w:val="00E16035"/>
    <w:rsid w:val="00E16061"/>
    <w:rsid w:val="00E163B4"/>
    <w:rsid w:val="00E17997"/>
    <w:rsid w:val="00E203BA"/>
    <w:rsid w:val="00E21436"/>
    <w:rsid w:val="00E21CCE"/>
    <w:rsid w:val="00E22020"/>
    <w:rsid w:val="00E221F9"/>
    <w:rsid w:val="00E230E6"/>
    <w:rsid w:val="00E238BD"/>
    <w:rsid w:val="00E240D7"/>
    <w:rsid w:val="00E2549F"/>
    <w:rsid w:val="00E255D8"/>
    <w:rsid w:val="00E26BC9"/>
    <w:rsid w:val="00E27A80"/>
    <w:rsid w:val="00E306AE"/>
    <w:rsid w:val="00E30734"/>
    <w:rsid w:val="00E310A0"/>
    <w:rsid w:val="00E31453"/>
    <w:rsid w:val="00E314B8"/>
    <w:rsid w:val="00E315D1"/>
    <w:rsid w:val="00E3242E"/>
    <w:rsid w:val="00E332DE"/>
    <w:rsid w:val="00E3332B"/>
    <w:rsid w:val="00E33729"/>
    <w:rsid w:val="00E33DE6"/>
    <w:rsid w:val="00E36E6B"/>
    <w:rsid w:val="00E4070E"/>
    <w:rsid w:val="00E40BBD"/>
    <w:rsid w:val="00E410A9"/>
    <w:rsid w:val="00E434C8"/>
    <w:rsid w:val="00E43504"/>
    <w:rsid w:val="00E435A9"/>
    <w:rsid w:val="00E43762"/>
    <w:rsid w:val="00E43806"/>
    <w:rsid w:val="00E4404A"/>
    <w:rsid w:val="00E44B69"/>
    <w:rsid w:val="00E44B78"/>
    <w:rsid w:val="00E45710"/>
    <w:rsid w:val="00E462CB"/>
    <w:rsid w:val="00E463AB"/>
    <w:rsid w:val="00E4668F"/>
    <w:rsid w:val="00E46D8D"/>
    <w:rsid w:val="00E47A94"/>
    <w:rsid w:val="00E47AEF"/>
    <w:rsid w:val="00E50765"/>
    <w:rsid w:val="00E5084F"/>
    <w:rsid w:val="00E510DE"/>
    <w:rsid w:val="00E51DDE"/>
    <w:rsid w:val="00E52ED1"/>
    <w:rsid w:val="00E52FFA"/>
    <w:rsid w:val="00E5300E"/>
    <w:rsid w:val="00E53091"/>
    <w:rsid w:val="00E532F6"/>
    <w:rsid w:val="00E56FD4"/>
    <w:rsid w:val="00E57D64"/>
    <w:rsid w:val="00E602D4"/>
    <w:rsid w:val="00E613E4"/>
    <w:rsid w:val="00E61FAB"/>
    <w:rsid w:val="00E642FB"/>
    <w:rsid w:val="00E64EC1"/>
    <w:rsid w:val="00E64F8D"/>
    <w:rsid w:val="00E657CD"/>
    <w:rsid w:val="00E65F70"/>
    <w:rsid w:val="00E6790E"/>
    <w:rsid w:val="00E70825"/>
    <w:rsid w:val="00E71883"/>
    <w:rsid w:val="00E7270A"/>
    <w:rsid w:val="00E7285A"/>
    <w:rsid w:val="00E72BC3"/>
    <w:rsid w:val="00E73B32"/>
    <w:rsid w:val="00E741DA"/>
    <w:rsid w:val="00E74747"/>
    <w:rsid w:val="00E74F63"/>
    <w:rsid w:val="00E754FD"/>
    <w:rsid w:val="00E759ED"/>
    <w:rsid w:val="00E76963"/>
    <w:rsid w:val="00E770BC"/>
    <w:rsid w:val="00E777C7"/>
    <w:rsid w:val="00E7792B"/>
    <w:rsid w:val="00E80A72"/>
    <w:rsid w:val="00E80CEF"/>
    <w:rsid w:val="00E82137"/>
    <w:rsid w:val="00E82221"/>
    <w:rsid w:val="00E82308"/>
    <w:rsid w:val="00E826BB"/>
    <w:rsid w:val="00E83638"/>
    <w:rsid w:val="00E844C3"/>
    <w:rsid w:val="00E85E9F"/>
    <w:rsid w:val="00E85F2E"/>
    <w:rsid w:val="00E9185E"/>
    <w:rsid w:val="00E93090"/>
    <w:rsid w:val="00E94496"/>
    <w:rsid w:val="00E95755"/>
    <w:rsid w:val="00E9764D"/>
    <w:rsid w:val="00E97690"/>
    <w:rsid w:val="00EA06A7"/>
    <w:rsid w:val="00EA07E1"/>
    <w:rsid w:val="00EA08E3"/>
    <w:rsid w:val="00EA0C09"/>
    <w:rsid w:val="00EA1EA6"/>
    <w:rsid w:val="00EA3360"/>
    <w:rsid w:val="00EA3C13"/>
    <w:rsid w:val="00EA4B8D"/>
    <w:rsid w:val="00EA5274"/>
    <w:rsid w:val="00EA537B"/>
    <w:rsid w:val="00EA5CFE"/>
    <w:rsid w:val="00EA708D"/>
    <w:rsid w:val="00EA7937"/>
    <w:rsid w:val="00EA7AF1"/>
    <w:rsid w:val="00EB02FA"/>
    <w:rsid w:val="00EB08F4"/>
    <w:rsid w:val="00EB09FA"/>
    <w:rsid w:val="00EB0D77"/>
    <w:rsid w:val="00EB0E65"/>
    <w:rsid w:val="00EB2042"/>
    <w:rsid w:val="00EB24F2"/>
    <w:rsid w:val="00EB2C23"/>
    <w:rsid w:val="00EB2C93"/>
    <w:rsid w:val="00EB3730"/>
    <w:rsid w:val="00EB3CE4"/>
    <w:rsid w:val="00EB4EBD"/>
    <w:rsid w:val="00EB543D"/>
    <w:rsid w:val="00EB586C"/>
    <w:rsid w:val="00EB62A6"/>
    <w:rsid w:val="00EB6E62"/>
    <w:rsid w:val="00EB7C5D"/>
    <w:rsid w:val="00EC020B"/>
    <w:rsid w:val="00EC07AE"/>
    <w:rsid w:val="00EC1C7F"/>
    <w:rsid w:val="00EC28DB"/>
    <w:rsid w:val="00EC34BC"/>
    <w:rsid w:val="00EC62F2"/>
    <w:rsid w:val="00EC661F"/>
    <w:rsid w:val="00EC74A2"/>
    <w:rsid w:val="00EC7F64"/>
    <w:rsid w:val="00ED1AAC"/>
    <w:rsid w:val="00ED1B7E"/>
    <w:rsid w:val="00ED24D4"/>
    <w:rsid w:val="00ED27EE"/>
    <w:rsid w:val="00ED3089"/>
    <w:rsid w:val="00ED492E"/>
    <w:rsid w:val="00ED4ADF"/>
    <w:rsid w:val="00ED5455"/>
    <w:rsid w:val="00ED729F"/>
    <w:rsid w:val="00ED74DC"/>
    <w:rsid w:val="00ED7DEB"/>
    <w:rsid w:val="00EE020D"/>
    <w:rsid w:val="00EE2948"/>
    <w:rsid w:val="00EE2D89"/>
    <w:rsid w:val="00EE3366"/>
    <w:rsid w:val="00EE34CE"/>
    <w:rsid w:val="00EE4273"/>
    <w:rsid w:val="00EE51A1"/>
    <w:rsid w:val="00EE5BC2"/>
    <w:rsid w:val="00EE5D38"/>
    <w:rsid w:val="00EE62B2"/>
    <w:rsid w:val="00EE701B"/>
    <w:rsid w:val="00EE718E"/>
    <w:rsid w:val="00EF041A"/>
    <w:rsid w:val="00EF0D41"/>
    <w:rsid w:val="00EF308C"/>
    <w:rsid w:val="00EF41CB"/>
    <w:rsid w:val="00EF4B2A"/>
    <w:rsid w:val="00EF759C"/>
    <w:rsid w:val="00EF797F"/>
    <w:rsid w:val="00EF7BC5"/>
    <w:rsid w:val="00F00445"/>
    <w:rsid w:val="00F0060A"/>
    <w:rsid w:val="00F00686"/>
    <w:rsid w:val="00F00CF0"/>
    <w:rsid w:val="00F00DD2"/>
    <w:rsid w:val="00F03A08"/>
    <w:rsid w:val="00F03A83"/>
    <w:rsid w:val="00F049DF"/>
    <w:rsid w:val="00F05344"/>
    <w:rsid w:val="00F0683D"/>
    <w:rsid w:val="00F07470"/>
    <w:rsid w:val="00F076E5"/>
    <w:rsid w:val="00F12FC6"/>
    <w:rsid w:val="00F14BB7"/>
    <w:rsid w:val="00F15641"/>
    <w:rsid w:val="00F15718"/>
    <w:rsid w:val="00F16ED0"/>
    <w:rsid w:val="00F171F4"/>
    <w:rsid w:val="00F17610"/>
    <w:rsid w:val="00F17937"/>
    <w:rsid w:val="00F21536"/>
    <w:rsid w:val="00F2336B"/>
    <w:rsid w:val="00F23945"/>
    <w:rsid w:val="00F24519"/>
    <w:rsid w:val="00F251F4"/>
    <w:rsid w:val="00F2537D"/>
    <w:rsid w:val="00F25554"/>
    <w:rsid w:val="00F25CED"/>
    <w:rsid w:val="00F26949"/>
    <w:rsid w:val="00F333EC"/>
    <w:rsid w:val="00F33CCD"/>
    <w:rsid w:val="00F33ED1"/>
    <w:rsid w:val="00F344CB"/>
    <w:rsid w:val="00F34914"/>
    <w:rsid w:val="00F36A27"/>
    <w:rsid w:val="00F36D4A"/>
    <w:rsid w:val="00F37CE7"/>
    <w:rsid w:val="00F37D34"/>
    <w:rsid w:val="00F405CD"/>
    <w:rsid w:val="00F406F6"/>
    <w:rsid w:val="00F42485"/>
    <w:rsid w:val="00F429D6"/>
    <w:rsid w:val="00F43EEF"/>
    <w:rsid w:val="00F45176"/>
    <w:rsid w:val="00F45B3E"/>
    <w:rsid w:val="00F46DA5"/>
    <w:rsid w:val="00F47038"/>
    <w:rsid w:val="00F5012D"/>
    <w:rsid w:val="00F503EF"/>
    <w:rsid w:val="00F51D38"/>
    <w:rsid w:val="00F52561"/>
    <w:rsid w:val="00F52AFF"/>
    <w:rsid w:val="00F52BBE"/>
    <w:rsid w:val="00F53CD1"/>
    <w:rsid w:val="00F5749C"/>
    <w:rsid w:val="00F6111F"/>
    <w:rsid w:val="00F618DF"/>
    <w:rsid w:val="00F61B6B"/>
    <w:rsid w:val="00F61EF4"/>
    <w:rsid w:val="00F63CEA"/>
    <w:rsid w:val="00F64FDA"/>
    <w:rsid w:val="00F6589A"/>
    <w:rsid w:val="00F66489"/>
    <w:rsid w:val="00F66544"/>
    <w:rsid w:val="00F66ABA"/>
    <w:rsid w:val="00F67EC7"/>
    <w:rsid w:val="00F712D7"/>
    <w:rsid w:val="00F71360"/>
    <w:rsid w:val="00F721E4"/>
    <w:rsid w:val="00F729FE"/>
    <w:rsid w:val="00F72D9E"/>
    <w:rsid w:val="00F73762"/>
    <w:rsid w:val="00F73B76"/>
    <w:rsid w:val="00F73BAE"/>
    <w:rsid w:val="00F7402D"/>
    <w:rsid w:val="00F7457F"/>
    <w:rsid w:val="00F74592"/>
    <w:rsid w:val="00F74A5E"/>
    <w:rsid w:val="00F74DED"/>
    <w:rsid w:val="00F750C8"/>
    <w:rsid w:val="00F75A7E"/>
    <w:rsid w:val="00F806D1"/>
    <w:rsid w:val="00F80D26"/>
    <w:rsid w:val="00F81B92"/>
    <w:rsid w:val="00F81C9F"/>
    <w:rsid w:val="00F83618"/>
    <w:rsid w:val="00F8362F"/>
    <w:rsid w:val="00F83D26"/>
    <w:rsid w:val="00F857CB"/>
    <w:rsid w:val="00F859CD"/>
    <w:rsid w:val="00F8620A"/>
    <w:rsid w:val="00F87139"/>
    <w:rsid w:val="00F871E0"/>
    <w:rsid w:val="00F9045F"/>
    <w:rsid w:val="00F90DE8"/>
    <w:rsid w:val="00F91097"/>
    <w:rsid w:val="00F91551"/>
    <w:rsid w:val="00F9214F"/>
    <w:rsid w:val="00F9390C"/>
    <w:rsid w:val="00F943A7"/>
    <w:rsid w:val="00F9486B"/>
    <w:rsid w:val="00F95CF0"/>
    <w:rsid w:val="00F961B2"/>
    <w:rsid w:val="00F97BB4"/>
    <w:rsid w:val="00F97D1A"/>
    <w:rsid w:val="00FA170C"/>
    <w:rsid w:val="00FA3BFE"/>
    <w:rsid w:val="00FA4785"/>
    <w:rsid w:val="00FA55A2"/>
    <w:rsid w:val="00FA5D02"/>
    <w:rsid w:val="00FA646F"/>
    <w:rsid w:val="00FA6490"/>
    <w:rsid w:val="00FA6A8F"/>
    <w:rsid w:val="00FB0404"/>
    <w:rsid w:val="00FB0892"/>
    <w:rsid w:val="00FB1977"/>
    <w:rsid w:val="00FB1B33"/>
    <w:rsid w:val="00FB215C"/>
    <w:rsid w:val="00FB2533"/>
    <w:rsid w:val="00FB3752"/>
    <w:rsid w:val="00FB48D9"/>
    <w:rsid w:val="00FB4A5E"/>
    <w:rsid w:val="00FB4C97"/>
    <w:rsid w:val="00FB5B6F"/>
    <w:rsid w:val="00FB6118"/>
    <w:rsid w:val="00FB7205"/>
    <w:rsid w:val="00FB73CC"/>
    <w:rsid w:val="00FB766C"/>
    <w:rsid w:val="00FC0256"/>
    <w:rsid w:val="00FC169B"/>
    <w:rsid w:val="00FC1E81"/>
    <w:rsid w:val="00FC2E1E"/>
    <w:rsid w:val="00FC31EE"/>
    <w:rsid w:val="00FC3AEE"/>
    <w:rsid w:val="00FC4511"/>
    <w:rsid w:val="00FC56B1"/>
    <w:rsid w:val="00FC5B2C"/>
    <w:rsid w:val="00FC69EE"/>
    <w:rsid w:val="00FC7DCB"/>
    <w:rsid w:val="00FC7ED5"/>
    <w:rsid w:val="00FD12D8"/>
    <w:rsid w:val="00FD21DB"/>
    <w:rsid w:val="00FD2D9E"/>
    <w:rsid w:val="00FD3253"/>
    <w:rsid w:val="00FD3B6C"/>
    <w:rsid w:val="00FD412D"/>
    <w:rsid w:val="00FD4194"/>
    <w:rsid w:val="00FD5256"/>
    <w:rsid w:val="00FD5BD4"/>
    <w:rsid w:val="00FD75C6"/>
    <w:rsid w:val="00FE0216"/>
    <w:rsid w:val="00FE05D0"/>
    <w:rsid w:val="00FE0BBF"/>
    <w:rsid w:val="00FE166F"/>
    <w:rsid w:val="00FE1BB7"/>
    <w:rsid w:val="00FE1D12"/>
    <w:rsid w:val="00FE2867"/>
    <w:rsid w:val="00FE2A77"/>
    <w:rsid w:val="00FE2C60"/>
    <w:rsid w:val="00FE39D8"/>
    <w:rsid w:val="00FE3F0C"/>
    <w:rsid w:val="00FE3FC7"/>
    <w:rsid w:val="00FE4C1C"/>
    <w:rsid w:val="00FE5947"/>
    <w:rsid w:val="00FE5A99"/>
    <w:rsid w:val="00FE664E"/>
    <w:rsid w:val="00FE6C24"/>
    <w:rsid w:val="00FF012D"/>
    <w:rsid w:val="00FF078A"/>
    <w:rsid w:val="00FF12B7"/>
    <w:rsid w:val="00FF14A0"/>
    <w:rsid w:val="00FF25A7"/>
    <w:rsid w:val="00FF2E12"/>
    <w:rsid w:val="00FF31BB"/>
    <w:rsid w:val="00FF3B2A"/>
    <w:rsid w:val="00FF406C"/>
    <w:rsid w:val="00FF4DE6"/>
    <w:rsid w:val="00FF61F9"/>
    <w:rsid w:val="00FF688B"/>
    <w:rsid w:val="00FF7939"/>
    <w:rsid w:val="023B117B"/>
    <w:rsid w:val="028E4179"/>
    <w:rsid w:val="029EE39B"/>
    <w:rsid w:val="030BDD60"/>
    <w:rsid w:val="03E1EACD"/>
    <w:rsid w:val="03E6652E"/>
    <w:rsid w:val="041CB062"/>
    <w:rsid w:val="04B8A76D"/>
    <w:rsid w:val="065DC2B6"/>
    <w:rsid w:val="0679C713"/>
    <w:rsid w:val="0764E78A"/>
    <w:rsid w:val="078C0349"/>
    <w:rsid w:val="07BA3711"/>
    <w:rsid w:val="0A904D1A"/>
    <w:rsid w:val="0A92C289"/>
    <w:rsid w:val="0AAAD06D"/>
    <w:rsid w:val="0AD1B5E2"/>
    <w:rsid w:val="0B2B14D2"/>
    <w:rsid w:val="0B416EBD"/>
    <w:rsid w:val="0BDE42CC"/>
    <w:rsid w:val="0C5E876D"/>
    <w:rsid w:val="0CF3CCBB"/>
    <w:rsid w:val="0DF52327"/>
    <w:rsid w:val="0E7C2252"/>
    <w:rsid w:val="0EE0EAFF"/>
    <w:rsid w:val="0F0AA00D"/>
    <w:rsid w:val="0FC365C1"/>
    <w:rsid w:val="1049705F"/>
    <w:rsid w:val="10A6B62E"/>
    <w:rsid w:val="117FBC27"/>
    <w:rsid w:val="11D87099"/>
    <w:rsid w:val="1216CC9E"/>
    <w:rsid w:val="13B44509"/>
    <w:rsid w:val="144CFF63"/>
    <w:rsid w:val="1492F415"/>
    <w:rsid w:val="15AAC2C2"/>
    <w:rsid w:val="1713FF2D"/>
    <w:rsid w:val="1751DDDE"/>
    <w:rsid w:val="1856B2B8"/>
    <w:rsid w:val="1A55098C"/>
    <w:rsid w:val="1B3B9E91"/>
    <w:rsid w:val="1B529621"/>
    <w:rsid w:val="1D901360"/>
    <w:rsid w:val="1DBEA0EA"/>
    <w:rsid w:val="1F54B0E5"/>
    <w:rsid w:val="1F915679"/>
    <w:rsid w:val="2086C65F"/>
    <w:rsid w:val="20C55F6E"/>
    <w:rsid w:val="2293061B"/>
    <w:rsid w:val="255AD67C"/>
    <w:rsid w:val="29A8B12C"/>
    <w:rsid w:val="2C6C90CA"/>
    <w:rsid w:val="2D644ADE"/>
    <w:rsid w:val="2F0ADD28"/>
    <w:rsid w:val="311964E9"/>
    <w:rsid w:val="33CE5590"/>
    <w:rsid w:val="33DC066D"/>
    <w:rsid w:val="33DD6592"/>
    <w:rsid w:val="3983039F"/>
    <w:rsid w:val="3A8C0556"/>
    <w:rsid w:val="3AAA0A85"/>
    <w:rsid w:val="3DB84E6D"/>
    <w:rsid w:val="4070BE8D"/>
    <w:rsid w:val="407FAF68"/>
    <w:rsid w:val="40F1BDDE"/>
    <w:rsid w:val="41DA8AC6"/>
    <w:rsid w:val="4221B9B2"/>
    <w:rsid w:val="4244AE7B"/>
    <w:rsid w:val="42AED8F1"/>
    <w:rsid w:val="42F43008"/>
    <w:rsid w:val="4479B72B"/>
    <w:rsid w:val="449E57C5"/>
    <w:rsid w:val="45B4ED13"/>
    <w:rsid w:val="45D3797A"/>
    <w:rsid w:val="479219E3"/>
    <w:rsid w:val="479BDB21"/>
    <w:rsid w:val="4A29E006"/>
    <w:rsid w:val="4A6CCCDE"/>
    <w:rsid w:val="4A87FEA2"/>
    <w:rsid w:val="4B79FAAC"/>
    <w:rsid w:val="4BAC878E"/>
    <w:rsid w:val="4C0D81E2"/>
    <w:rsid w:val="4CB5BFA6"/>
    <w:rsid w:val="4E3440B6"/>
    <w:rsid w:val="4FE26C54"/>
    <w:rsid w:val="50F50E5B"/>
    <w:rsid w:val="50FA85B3"/>
    <w:rsid w:val="510A0F71"/>
    <w:rsid w:val="52136C47"/>
    <w:rsid w:val="52BEF719"/>
    <w:rsid w:val="52FD3997"/>
    <w:rsid w:val="53B28F81"/>
    <w:rsid w:val="53DD4FAE"/>
    <w:rsid w:val="54CEFA8D"/>
    <w:rsid w:val="56D88EA0"/>
    <w:rsid w:val="575371BE"/>
    <w:rsid w:val="58EF27A3"/>
    <w:rsid w:val="59007FD2"/>
    <w:rsid w:val="598130BC"/>
    <w:rsid w:val="59A41D38"/>
    <w:rsid w:val="59AC36C4"/>
    <w:rsid w:val="5A8D6F59"/>
    <w:rsid w:val="5B3FF02B"/>
    <w:rsid w:val="5B5AAC84"/>
    <w:rsid w:val="5E57E2CD"/>
    <w:rsid w:val="60567AF5"/>
    <w:rsid w:val="606867D0"/>
    <w:rsid w:val="60F0408B"/>
    <w:rsid w:val="612BFD21"/>
    <w:rsid w:val="6186227F"/>
    <w:rsid w:val="639AF49D"/>
    <w:rsid w:val="63B4B386"/>
    <w:rsid w:val="63B578FD"/>
    <w:rsid w:val="63E7504F"/>
    <w:rsid w:val="64E53167"/>
    <w:rsid w:val="661D4C9F"/>
    <w:rsid w:val="664732D9"/>
    <w:rsid w:val="667E6C64"/>
    <w:rsid w:val="67F9E5D6"/>
    <w:rsid w:val="69D6AC4F"/>
    <w:rsid w:val="69E785D0"/>
    <w:rsid w:val="6A9B5CD7"/>
    <w:rsid w:val="6BCB47A2"/>
    <w:rsid w:val="6C3874C5"/>
    <w:rsid w:val="6DF02FD1"/>
    <w:rsid w:val="6E1F4948"/>
    <w:rsid w:val="6E27674B"/>
    <w:rsid w:val="6E51223C"/>
    <w:rsid w:val="70241859"/>
    <w:rsid w:val="70431DF2"/>
    <w:rsid w:val="72E2134D"/>
    <w:rsid w:val="75CD47FA"/>
    <w:rsid w:val="76779717"/>
    <w:rsid w:val="7766E907"/>
    <w:rsid w:val="7794F645"/>
    <w:rsid w:val="78AF5AB7"/>
    <w:rsid w:val="78F7E8D1"/>
    <w:rsid w:val="7A2A9CDE"/>
    <w:rsid w:val="7AC96D07"/>
    <w:rsid w:val="7AE0120D"/>
    <w:rsid w:val="7AFB27A7"/>
    <w:rsid w:val="7C48A24B"/>
    <w:rsid w:val="7C6D0305"/>
    <w:rsid w:val="7CB8972F"/>
    <w:rsid w:val="7D525796"/>
    <w:rsid w:val="7DA7F1F9"/>
    <w:rsid w:val="7ED19329"/>
    <w:rsid w:val="7F8A53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B8574"/>
  <w15:docId w15:val="{66E4DB26-5782-4C35-B9CD-2CD557CA7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E48"/>
    <w:rPr>
      <w:rFonts w:ascii="Aptos" w:hAnsi="Aptos"/>
    </w:rPr>
  </w:style>
  <w:style w:type="paragraph" w:styleId="Heading1">
    <w:name w:val="heading 1"/>
    <w:next w:val="Heading2"/>
    <w:autoRedefine/>
    <w:uiPriority w:val="9"/>
    <w:qFormat/>
    <w:rsid w:val="00D019F1"/>
    <w:pPr>
      <w:spacing w:before="120"/>
      <w:outlineLvl w:val="0"/>
    </w:pPr>
    <w:rPr>
      <w:rFonts w:asciiTheme="minorHAnsi" w:hAnsiTheme="minorHAnsi"/>
      <w:b/>
      <w:sz w:val="24"/>
      <w:szCs w:val="24"/>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980664"/>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98066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8066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odyText">
    <w:name w:val="Body Text"/>
    <w:basedOn w:val="Normal"/>
    <w:link w:val="BodyTextChar"/>
    <w:uiPriority w:val="1"/>
    <w:qFormat/>
    <w:rsid w:val="00F251F4"/>
    <w:pPr>
      <w:widowControl w:val="0"/>
      <w:autoSpaceDE w:val="0"/>
      <w:autoSpaceDN w:val="0"/>
    </w:pPr>
    <w:rPr>
      <w:rFonts w:ascii="Calibri" w:eastAsia="Calibri" w:hAnsi="Calibri" w:cs="Calibri"/>
      <w:sz w:val="22"/>
      <w:szCs w:val="22"/>
    </w:rPr>
  </w:style>
  <w:style w:type="character" w:customStyle="1" w:styleId="BodyTextChar">
    <w:name w:val="Body Text Char"/>
    <w:basedOn w:val="DefaultParagraphFont"/>
    <w:link w:val="BodyText"/>
    <w:uiPriority w:val="1"/>
    <w:rsid w:val="00F251F4"/>
    <w:rPr>
      <w:rFonts w:ascii="Calibri" w:eastAsia="Calibri" w:hAnsi="Calibri" w:cs="Calibri"/>
      <w:sz w:val="22"/>
      <w:szCs w:val="22"/>
    </w:rPr>
  </w:style>
  <w:style w:type="paragraph" w:styleId="Header">
    <w:name w:val="header"/>
    <w:basedOn w:val="Normal"/>
    <w:link w:val="HeaderChar"/>
    <w:uiPriority w:val="99"/>
    <w:unhideWhenUsed/>
    <w:rsid w:val="007366E7"/>
    <w:pPr>
      <w:tabs>
        <w:tab w:val="center" w:pos="4680"/>
        <w:tab w:val="right" w:pos="9360"/>
      </w:tabs>
    </w:pPr>
  </w:style>
  <w:style w:type="character" w:customStyle="1" w:styleId="HeaderChar">
    <w:name w:val="Header Char"/>
    <w:basedOn w:val="DefaultParagraphFont"/>
    <w:link w:val="Header"/>
    <w:uiPriority w:val="99"/>
    <w:rsid w:val="007366E7"/>
  </w:style>
  <w:style w:type="paragraph" w:styleId="Footer">
    <w:name w:val="footer"/>
    <w:basedOn w:val="Normal"/>
    <w:link w:val="FooterChar"/>
    <w:uiPriority w:val="99"/>
    <w:unhideWhenUsed/>
    <w:rsid w:val="007366E7"/>
    <w:pPr>
      <w:tabs>
        <w:tab w:val="center" w:pos="4680"/>
        <w:tab w:val="right" w:pos="9360"/>
      </w:tabs>
    </w:pPr>
  </w:style>
  <w:style w:type="character" w:customStyle="1" w:styleId="FooterChar">
    <w:name w:val="Footer Char"/>
    <w:basedOn w:val="DefaultParagraphFont"/>
    <w:link w:val="Footer"/>
    <w:uiPriority w:val="99"/>
    <w:rsid w:val="007366E7"/>
  </w:style>
  <w:style w:type="paragraph" w:styleId="Revision">
    <w:name w:val="Revision"/>
    <w:hidden/>
    <w:uiPriority w:val="99"/>
    <w:semiHidden/>
    <w:rsid w:val="00AA43B0"/>
  </w:style>
  <w:style w:type="character" w:styleId="CommentReference">
    <w:name w:val="annotation reference"/>
    <w:basedOn w:val="DefaultParagraphFont"/>
    <w:uiPriority w:val="99"/>
    <w:semiHidden/>
    <w:unhideWhenUsed/>
    <w:rsid w:val="006D1E49"/>
    <w:rPr>
      <w:sz w:val="16"/>
      <w:szCs w:val="16"/>
    </w:rPr>
  </w:style>
  <w:style w:type="paragraph" w:styleId="CommentText">
    <w:name w:val="annotation text"/>
    <w:basedOn w:val="Normal"/>
    <w:link w:val="CommentTextChar"/>
    <w:uiPriority w:val="99"/>
    <w:unhideWhenUsed/>
    <w:rsid w:val="006D1E49"/>
  </w:style>
  <w:style w:type="character" w:customStyle="1" w:styleId="CommentTextChar">
    <w:name w:val="Comment Text Char"/>
    <w:basedOn w:val="DefaultParagraphFont"/>
    <w:link w:val="CommentText"/>
    <w:uiPriority w:val="99"/>
    <w:rsid w:val="006D1E49"/>
  </w:style>
  <w:style w:type="paragraph" w:styleId="CommentSubject">
    <w:name w:val="annotation subject"/>
    <w:basedOn w:val="CommentText"/>
    <w:next w:val="CommentText"/>
    <w:link w:val="CommentSubjectChar"/>
    <w:uiPriority w:val="99"/>
    <w:semiHidden/>
    <w:unhideWhenUsed/>
    <w:rsid w:val="006D1E49"/>
    <w:rPr>
      <w:b/>
      <w:bCs/>
    </w:rPr>
  </w:style>
  <w:style w:type="character" w:customStyle="1" w:styleId="CommentSubjectChar">
    <w:name w:val="Comment Subject Char"/>
    <w:basedOn w:val="CommentTextChar"/>
    <w:link w:val="CommentSubject"/>
    <w:uiPriority w:val="99"/>
    <w:semiHidden/>
    <w:rsid w:val="006D1E49"/>
    <w:rPr>
      <w:b/>
      <w:bCs/>
    </w:rPr>
  </w:style>
  <w:style w:type="paragraph" w:styleId="TOCHeading">
    <w:name w:val="TOC Heading"/>
    <w:basedOn w:val="Heading1"/>
    <w:next w:val="Normal"/>
    <w:uiPriority w:val="39"/>
    <w:unhideWhenUsed/>
    <w:qFormat/>
    <w:rsid w:val="00C863FC"/>
    <w:pPr>
      <w:keepNext/>
      <w:keepLines/>
      <w:spacing w:before="240" w:line="259" w:lineRule="auto"/>
      <w:outlineLvl w:val="9"/>
    </w:pPr>
    <w:rPr>
      <w:rFonts w:asciiTheme="majorHAnsi" w:eastAsiaTheme="majorEastAsia" w:hAnsiTheme="majorHAnsi" w:cstheme="majorBidi"/>
      <w:color w:val="0F4761" w:themeColor="accent1" w:themeShade="BF"/>
    </w:rPr>
  </w:style>
  <w:style w:type="paragraph" w:styleId="TOC1">
    <w:name w:val="toc 1"/>
    <w:basedOn w:val="Normal"/>
    <w:next w:val="Normal"/>
    <w:autoRedefine/>
    <w:uiPriority w:val="39"/>
    <w:unhideWhenUsed/>
    <w:rsid w:val="00C863FC"/>
    <w:pPr>
      <w:spacing w:after="100"/>
    </w:pPr>
  </w:style>
  <w:style w:type="paragraph" w:styleId="TOC2">
    <w:name w:val="toc 2"/>
    <w:basedOn w:val="Normal"/>
    <w:next w:val="Normal"/>
    <w:autoRedefine/>
    <w:uiPriority w:val="39"/>
    <w:unhideWhenUsed/>
    <w:rsid w:val="00C863FC"/>
    <w:pPr>
      <w:spacing w:after="100"/>
      <w:ind w:left="200"/>
    </w:pPr>
  </w:style>
  <w:style w:type="character" w:styleId="UnresolvedMention">
    <w:name w:val="Unresolved Mention"/>
    <w:basedOn w:val="DefaultParagraphFont"/>
    <w:uiPriority w:val="99"/>
    <w:semiHidden/>
    <w:unhideWhenUsed/>
    <w:rsid w:val="009801D5"/>
    <w:rPr>
      <w:color w:val="605E5C"/>
      <w:shd w:val="clear" w:color="auto" w:fill="E1DFDD"/>
    </w:rPr>
  </w:style>
  <w:style w:type="paragraph" w:customStyle="1" w:styleId="SectionHeader">
    <w:name w:val="Section Header"/>
    <w:basedOn w:val="Heading1"/>
    <w:link w:val="SectionHeaderChar"/>
    <w:autoRedefine/>
    <w:qFormat/>
    <w:rsid w:val="00386E8D"/>
    <w:pPr>
      <w:spacing w:before="240"/>
    </w:pPr>
    <w:rPr>
      <w:bCs/>
      <w:color w:val="0070C0"/>
      <w:sz w:val="32"/>
      <w:szCs w:val="32"/>
    </w:rPr>
  </w:style>
  <w:style w:type="character" w:customStyle="1" w:styleId="TitleChar">
    <w:name w:val="Title Char"/>
    <w:basedOn w:val="DefaultParagraphFont"/>
    <w:link w:val="Title"/>
    <w:uiPriority w:val="10"/>
    <w:rsid w:val="00C1593C"/>
    <w:rPr>
      <w:sz w:val="56"/>
      <w:szCs w:val="56"/>
    </w:rPr>
  </w:style>
  <w:style w:type="character" w:customStyle="1" w:styleId="SectionHeaderChar">
    <w:name w:val="Section Header Char"/>
    <w:basedOn w:val="TitleChar"/>
    <w:link w:val="SectionHeader"/>
    <w:rsid w:val="00386E8D"/>
    <w:rPr>
      <w:rFonts w:asciiTheme="minorHAnsi" w:hAnsiTheme="minorHAnsi"/>
      <w:b/>
      <w:bCs/>
      <w:color w:val="0070C0"/>
      <w:sz w:val="32"/>
      <w:szCs w:val="32"/>
    </w:rPr>
  </w:style>
  <w:style w:type="character" w:styleId="FollowedHyperlink">
    <w:name w:val="FollowedHyperlink"/>
    <w:basedOn w:val="DefaultParagraphFont"/>
    <w:uiPriority w:val="99"/>
    <w:semiHidden/>
    <w:unhideWhenUsed/>
    <w:rsid w:val="00A13B55"/>
    <w:rPr>
      <w:color w:val="96607D" w:themeColor="followedHyperlink"/>
      <w:u w:val="single"/>
    </w:rPr>
  </w:style>
  <w:style w:type="character" w:styleId="Mention">
    <w:name w:val="Mention"/>
    <w:basedOn w:val="DefaultParagraphFont"/>
    <w:uiPriority w:val="99"/>
    <w:unhideWhenUsed/>
    <w:rsid w:val="007E77C6"/>
    <w:rPr>
      <w:color w:val="2B579A"/>
      <w:shd w:val="clear" w:color="auto" w:fill="E1DFDD"/>
    </w:rPr>
  </w:style>
  <w:style w:type="paragraph" w:styleId="Caption">
    <w:name w:val="caption"/>
    <w:basedOn w:val="Normal"/>
    <w:next w:val="Normal"/>
    <w:uiPriority w:val="35"/>
    <w:unhideWhenUsed/>
    <w:qFormat/>
    <w:rsid w:val="00887B70"/>
    <w:pPr>
      <w:spacing w:after="200"/>
    </w:pPr>
    <w:rPr>
      <w:i/>
      <w:iCs/>
      <w:color w:val="0E2841" w:themeColor="text2"/>
      <w:sz w:val="18"/>
      <w:szCs w:val="18"/>
    </w:rPr>
  </w:style>
  <w:style w:type="paragraph" w:styleId="BalloonText">
    <w:name w:val="Balloon Text"/>
    <w:basedOn w:val="Normal"/>
    <w:link w:val="BalloonTextChar"/>
    <w:uiPriority w:val="99"/>
    <w:semiHidden/>
    <w:unhideWhenUsed/>
    <w:rsid w:val="009806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664"/>
    <w:rPr>
      <w:rFonts w:ascii="Segoe UI" w:hAnsi="Segoe UI" w:cs="Segoe UI"/>
      <w:sz w:val="18"/>
      <w:szCs w:val="18"/>
    </w:rPr>
  </w:style>
  <w:style w:type="paragraph" w:styleId="Bibliography">
    <w:name w:val="Bibliography"/>
    <w:basedOn w:val="Normal"/>
    <w:next w:val="Normal"/>
    <w:uiPriority w:val="37"/>
    <w:semiHidden/>
    <w:unhideWhenUsed/>
    <w:rsid w:val="00980664"/>
  </w:style>
  <w:style w:type="paragraph" w:styleId="BlockText">
    <w:name w:val="Block Text"/>
    <w:basedOn w:val="Normal"/>
    <w:uiPriority w:val="99"/>
    <w:semiHidden/>
    <w:unhideWhenUsed/>
    <w:rsid w:val="00980664"/>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980664"/>
    <w:pPr>
      <w:spacing w:after="120" w:line="480" w:lineRule="auto"/>
    </w:pPr>
  </w:style>
  <w:style w:type="character" w:customStyle="1" w:styleId="BodyText2Char">
    <w:name w:val="Body Text 2 Char"/>
    <w:basedOn w:val="DefaultParagraphFont"/>
    <w:link w:val="BodyText2"/>
    <w:uiPriority w:val="99"/>
    <w:semiHidden/>
    <w:rsid w:val="00980664"/>
    <w:rPr>
      <w:rFonts w:ascii="Aptos" w:hAnsi="Aptos"/>
    </w:rPr>
  </w:style>
  <w:style w:type="paragraph" w:styleId="BodyText3">
    <w:name w:val="Body Text 3"/>
    <w:basedOn w:val="Normal"/>
    <w:link w:val="BodyText3Char"/>
    <w:uiPriority w:val="99"/>
    <w:semiHidden/>
    <w:unhideWhenUsed/>
    <w:rsid w:val="00980664"/>
    <w:pPr>
      <w:spacing w:after="120"/>
    </w:pPr>
    <w:rPr>
      <w:sz w:val="16"/>
      <w:szCs w:val="16"/>
    </w:rPr>
  </w:style>
  <w:style w:type="character" w:customStyle="1" w:styleId="BodyText3Char">
    <w:name w:val="Body Text 3 Char"/>
    <w:basedOn w:val="DefaultParagraphFont"/>
    <w:link w:val="BodyText3"/>
    <w:uiPriority w:val="99"/>
    <w:semiHidden/>
    <w:rsid w:val="00980664"/>
    <w:rPr>
      <w:rFonts w:ascii="Aptos" w:hAnsi="Aptos"/>
      <w:sz w:val="16"/>
      <w:szCs w:val="16"/>
    </w:rPr>
  </w:style>
  <w:style w:type="paragraph" w:styleId="BodyTextFirstIndent">
    <w:name w:val="Body Text First Indent"/>
    <w:basedOn w:val="BodyText"/>
    <w:link w:val="BodyTextFirstIndentChar"/>
    <w:uiPriority w:val="99"/>
    <w:semiHidden/>
    <w:unhideWhenUsed/>
    <w:rsid w:val="00980664"/>
    <w:pPr>
      <w:widowControl/>
      <w:autoSpaceDE/>
      <w:autoSpaceDN/>
      <w:ind w:firstLine="360"/>
    </w:pPr>
    <w:rPr>
      <w:rFonts w:ascii="Aptos" w:eastAsia="Times New Roman" w:hAnsi="Aptos" w:cs="Times New Roman"/>
      <w:sz w:val="20"/>
      <w:szCs w:val="20"/>
    </w:rPr>
  </w:style>
  <w:style w:type="character" w:customStyle="1" w:styleId="BodyTextFirstIndentChar">
    <w:name w:val="Body Text First Indent Char"/>
    <w:basedOn w:val="BodyTextChar"/>
    <w:link w:val="BodyTextFirstIndent"/>
    <w:uiPriority w:val="99"/>
    <w:semiHidden/>
    <w:rsid w:val="00980664"/>
    <w:rPr>
      <w:rFonts w:ascii="Aptos" w:eastAsia="Calibri" w:hAnsi="Aptos" w:cs="Calibri"/>
      <w:sz w:val="22"/>
      <w:szCs w:val="22"/>
    </w:rPr>
  </w:style>
  <w:style w:type="paragraph" w:styleId="BodyTextIndent">
    <w:name w:val="Body Text Indent"/>
    <w:basedOn w:val="Normal"/>
    <w:link w:val="BodyTextIndentChar"/>
    <w:uiPriority w:val="99"/>
    <w:semiHidden/>
    <w:unhideWhenUsed/>
    <w:rsid w:val="00980664"/>
    <w:pPr>
      <w:spacing w:after="120"/>
      <w:ind w:left="360"/>
    </w:pPr>
  </w:style>
  <w:style w:type="character" w:customStyle="1" w:styleId="BodyTextIndentChar">
    <w:name w:val="Body Text Indent Char"/>
    <w:basedOn w:val="DefaultParagraphFont"/>
    <w:link w:val="BodyTextIndent"/>
    <w:uiPriority w:val="99"/>
    <w:semiHidden/>
    <w:rsid w:val="00980664"/>
    <w:rPr>
      <w:rFonts w:ascii="Aptos" w:hAnsi="Aptos"/>
    </w:rPr>
  </w:style>
  <w:style w:type="paragraph" w:styleId="BodyTextFirstIndent2">
    <w:name w:val="Body Text First Indent 2"/>
    <w:basedOn w:val="BodyTextIndent"/>
    <w:link w:val="BodyTextFirstIndent2Char"/>
    <w:uiPriority w:val="99"/>
    <w:semiHidden/>
    <w:unhideWhenUsed/>
    <w:rsid w:val="00980664"/>
    <w:pPr>
      <w:spacing w:after="0"/>
      <w:ind w:firstLine="360"/>
    </w:pPr>
  </w:style>
  <w:style w:type="character" w:customStyle="1" w:styleId="BodyTextFirstIndent2Char">
    <w:name w:val="Body Text First Indent 2 Char"/>
    <w:basedOn w:val="BodyTextIndentChar"/>
    <w:link w:val="BodyTextFirstIndent2"/>
    <w:uiPriority w:val="99"/>
    <w:semiHidden/>
    <w:rsid w:val="00980664"/>
    <w:rPr>
      <w:rFonts w:ascii="Aptos" w:hAnsi="Aptos"/>
    </w:rPr>
  </w:style>
  <w:style w:type="paragraph" w:styleId="BodyTextIndent2">
    <w:name w:val="Body Text Indent 2"/>
    <w:basedOn w:val="Normal"/>
    <w:link w:val="BodyTextIndent2Char"/>
    <w:uiPriority w:val="99"/>
    <w:semiHidden/>
    <w:unhideWhenUsed/>
    <w:rsid w:val="00980664"/>
    <w:pPr>
      <w:spacing w:after="120" w:line="480" w:lineRule="auto"/>
      <w:ind w:left="360"/>
    </w:pPr>
  </w:style>
  <w:style w:type="character" w:customStyle="1" w:styleId="BodyTextIndent2Char">
    <w:name w:val="Body Text Indent 2 Char"/>
    <w:basedOn w:val="DefaultParagraphFont"/>
    <w:link w:val="BodyTextIndent2"/>
    <w:uiPriority w:val="99"/>
    <w:semiHidden/>
    <w:rsid w:val="00980664"/>
    <w:rPr>
      <w:rFonts w:ascii="Aptos" w:hAnsi="Aptos"/>
    </w:rPr>
  </w:style>
  <w:style w:type="paragraph" w:styleId="BodyTextIndent3">
    <w:name w:val="Body Text Indent 3"/>
    <w:basedOn w:val="Normal"/>
    <w:link w:val="BodyTextIndent3Char"/>
    <w:uiPriority w:val="99"/>
    <w:semiHidden/>
    <w:unhideWhenUsed/>
    <w:rsid w:val="0098066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80664"/>
    <w:rPr>
      <w:rFonts w:ascii="Aptos" w:hAnsi="Aptos"/>
      <w:sz w:val="16"/>
      <w:szCs w:val="16"/>
    </w:rPr>
  </w:style>
  <w:style w:type="paragraph" w:styleId="Closing">
    <w:name w:val="Closing"/>
    <w:basedOn w:val="Normal"/>
    <w:link w:val="ClosingChar"/>
    <w:uiPriority w:val="99"/>
    <w:semiHidden/>
    <w:unhideWhenUsed/>
    <w:rsid w:val="00980664"/>
    <w:pPr>
      <w:ind w:left="4320"/>
    </w:pPr>
  </w:style>
  <w:style w:type="character" w:customStyle="1" w:styleId="ClosingChar">
    <w:name w:val="Closing Char"/>
    <w:basedOn w:val="DefaultParagraphFont"/>
    <w:link w:val="Closing"/>
    <w:uiPriority w:val="99"/>
    <w:semiHidden/>
    <w:rsid w:val="00980664"/>
    <w:rPr>
      <w:rFonts w:ascii="Aptos" w:hAnsi="Aptos"/>
    </w:rPr>
  </w:style>
  <w:style w:type="paragraph" w:styleId="Date">
    <w:name w:val="Date"/>
    <w:basedOn w:val="Normal"/>
    <w:next w:val="Normal"/>
    <w:link w:val="DateChar"/>
    <w:uiPriority w:val="99"/>
    <w:semiHidden/>
    <w:unhideWhenUsed/>
    <w:rsid w:val="00980664"/>
  </w:style>
  <w:style w:type="character" w:customStyle="1" w:styleId="DateChar">
    <w:name w:val="Date Char"/>
    <w:basedOn w:val="DefaultParagraphFont"/>
    <w:link w:val="Date"/>
    <w:uiPriority w:val="99"/>
    <w:semiHidden/>
    <w:rsid w:val="00980664"/>
    <w:rPr>
      <w:rFonts w:ascii="Aptos" w:hAnsi="Aptos"/>
    </w:rPr>
  </w:style>
  <w:style w:type="paragraph" w:styleId="DocumentMap">
    <w:name w:val="Document Map"/>
    <w:basedOn w:val="Normal"/>
    <w:link w:val="DocumentMapChar"/>
    <w:uiPriority w:val="99"/>
    <w:semiHidden/>
    <w:unhideWhenUsed/>
    <w:rsid w:val="0098066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80664"/>
    <w:rPr>
      <w:rFonts w:ascii="Segoe UI" w:hAnsi="Segoe UI" w:cs="Segoe UI"/>
      <w:sz w:val="16"/>
      <w:szCs w:val="16"/>
    </w:rPr>
  </w:style>
  <w:style w:type="paragraph" w:styleId="E-mailSignature">
    <w:name w:val="E-mail Signature"/>
    <w:basedOn w:val="Normal"/>
    <w:link w:val="E-mailSignatureChar"/>
    <w:uiPriority w:val="99"/>
    <w:semiHidden/>
    <w:unhideWhenUsed/>
    <w:rsid w:val="00980664"/>
  </w:style>
  <w:style w:type="character" w:customStyle="1" w:styleId="E-mailSignatureChar">
    <w:name w:val="E-mail Signature Char"/>
    <w:basedOn w:val="DefaultParagraphFont"/>
    <w:link w:val="E-mailSignature"/>
    <w:uiPriority w:val="99"/>
    <w:semiHidden/>
    <w:rsid w:val="00980664"/>
    <w:rPr>
      <w:rFonts w:ascii="Aptos" w:hAnsi="Aptos"/>
    </w:rPr>
  </w:style>
  <w:style w:type="paragraph" w:styleId="EnvelopeAddress">
    <w:name w:val="envelope address"/>
    <w:basedOn w:val="Normal"/>
    <w:uiPriority w:val="99"/>
    <w:semiHidden/>
    <w:unhideWhenUsed/>
    <w:rsid w:val="0098066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80664"/>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980664"/>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98066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80664"/>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980664"/>
    <w:rPr>
      <w:i/>
      <w:iCs/>
    </w:rPr>
  </w:style>
  <w:style w:type="character" w:customStyle="1" w:styleId="HTMLAddressChar">
    <w:name w:val="HTML Address Char"/>
    <w:basedOn w:val="DefaultParagraphFont"/>
    <w:link w:val="HTMLAddress"/>
    <w:uiPriority w:val="99"/>
    <w:semiHidden/>
    <w:rsid w:val="00980664"/>
    <w:rPr>
      <w:rFonts w:ascii="Aptos" w:hAnsi="Aptos"/>
      <w:i/>
      <w:iCs/>
    </w:rPr>
  </w:style>
  <w:style w:type="paragraph" w:styleId="HTMLPreformatted">
    <w:name w:val="HTML Preformatted"/>
    <w:basedOn w:val="Normal"/>
    <w:link w:val="HTMLPreformattedChar"/>
    <w:uiPriority w:val="99"/>
    <w:semiHidden/>
    <w:unhideWhenUsed/>
    <w:rsid w:val="00980664"/>
    <w:rPr>
      <w:rFonts w:ascii="Consolas" w:hAnsi="Consolas"/>
    </w:rPr>
  </w:style>
  <w:style w:type="character" w:customStyle="1" w:styleId="HTMLPreformattedChar">
    <w:name w:val="HTML Preformatted Char"/>
    <w:basedOn w:val="DefaultParagraphFont"/>
    <w:link w:val="HTMLPreformatted"/>
    <w:uiPriority w:val="99"/>
    <w:semiHidden/>
    <w:rsid w:val="00980664"/>
    <w:rPr>
      <w:rFonts w:ascii="Consolas" w:hAnsi="Consolas"/>
    </w:rPr>
  </w:style>
  <w:style w:type="paragraph" w:styleId="Index1">
    <w:name w:val="index 1"/>
    <w:basedOn w:val="Normal"/>
    <w:next w:val="Normal"/>
    <w:autoRedefine/>
    <w:uiPriority w:val="99"/>
    <w:semiHidden/>
    <w:unhideWhenUsed/>
    <w:rsid w:val="00980664"/>
    <w:pPr>
      <w:ind w:left="200" w:hanging="200"/>
    </w:pPr>
  </w:style>
  <w:style w:type="paragraph" w:styleId="Index2">
    <w:name w:val="index 2"/>
    <w:basedOn w:val="Normal"/>
    <w:next w:val="Normal"/>
    <w:autoRedefine/>
    <w:uiPriority w:val="99"/>
    <w:semiHidden/>
    <w:unhideWhenUsed/>
    <w:rsid w:val="00980664"/>
    <w:pPr>
      <w:ind w:left="400" w:hanging="200"/>
    </w:pPr>
  </w:style>
  <w:style w:type="paragraph" w:styleId="Index3">
    <w:name w:val="index 3"/>
    <w:basedOn w:val="Normal"/>
    <w:next w:val="Normal"/>
    <w:autoRedefine/>
    <w:uiPriority w:val="99"/>
    <w:semiHidden/>
    <w:unhideWhenUsed/>
    <w:rsid w:val="00980664"/>
    <w:pPr>
      <w:ind w:left="600" w:hanging="200"/>
    </w:pPr>
  </w:style>
  <w:style w:type="paragraph" w:styleId="Index4">
    <w:name w:val="index 4"/>
    <w:basedOn w:val="Normal"/>
    <w:next w:val="Normal"/>
    <w:autoRedefine/>
    <w:uiPriority w:val="99"/>
    <w:semiHidden/>
    <w:unhideWhenUsed/>
    <w:rsid w:val="00980664"/>
    <w:pPr>
      <w:ind w:left="800" w:hanging="200"/>
    </w:pPr>
  </w:style>
  <w:style w:type="paragraph" w:styleId="Index5">
    <w:name w:val="index 5"/>
    <w:basedOn w:val="Normal"/>
    <w:next w:val="Normal"/>
    <w:autoRedefine/>
    <w:uiPriority w:val="99"/>
    <w:semiHidden/>
    <w:unhideWhenUsed/>
    <w:rsid w:val="00980664"/>
    <w:pPr>
      <w:ind w:left="1000" w:hanging="200"/>
    </w:pPr>
  </w:style>
  <w:style w:type="paragraph" w:styleId="Index6">
    <w:name w:val="index 6"/>
    <w:basedOn w:val="Normal"/>
    <w:next w:val="Normal"/>
    <w:autoRedefine/>
    <w:uiPriority w:val="99"/>
    <w:semiHidden/>
    <w:unhideWhenUsed/>
    <w:rsid w:val="00980664"/>
    <w:pPr>
      <w:ind w:left="1200" w:hanging="200"/>
    </w:pPr>
  </w:style>
  <w:style w:type="paragraph" w:styleId="Index7">
    <w:name w:val="index 7"/>
    <w:basedOn w:val="Normal"/>
    <w:next w:val="Normal"/>
    <w:autoRedefine/>
    <w:uiPriority w:val="99"/>
    <w:semiHidden/>
    <w:unhideWhenUsed/>
    <w:rsid w:val="00980664"/>
    <w:pPr>
      <w:ind w:left="1400" w:hanging="200"/>
    </w:pPr>
  </w:style>
  <w:style w:type="paragraph" w:styleId="Index8">
    <w:name w:val="index 8"/>
    <w:basedOn w:val="Normal"/>
    <w:next w:val="Normal"/>
    <w:autoRedefine/>
    <w:uiPriority w:val="99"/>
    <w:semiHidden/>
    <w:unhideWhenUsed/>
    <w:rsid w:val="00980664"/>
    <w:pPr>
      <w:ind w:left="1600" w:hanging="200"/>
    </w:pPr>
  </w:style>
  <w:style w:type="paragraph" w:styleId="Index9">
    <w:name w:val="index 9"/>
    <w:basedOn w:val="Normal"/>
    <w:next w:val="Normal"/>
    <w:autoRedefine/>
    <w:uiPriority w:val="99"/>
    <w:semiHidden/>
    <w:unhideWhenUsed/>
    <w:rsid w:val="00980664"/>
    <w:pPr>
      <w:ind w:left="1800" w:hanging="200"/>
    </w:pPr>
  </w:style>
  <w:style w:type="paragraph" w:styleId="IndexHeading">
    <w:name w:val="index heading"/>
    <w:basedOn w:val="Normal"/>
    <w:next w:val="Index1"/>
    <w:uiPriority w:val="99"/>
    <w:semiHidden/>
    <w:unhideWhenUsed/>
    <w:rsid w:val="00980664"/>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980664"/>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980664"/>
    <w:rPr>
      <w:rFonts w:ascii="Aptos" w:hAnsi="Aptos"/>
      <w:i/>
      <w:iCs/>
      <w:color w:val="156082" w:themeColor="accent1"/>
    </w:rPr>
  </w:style>
  <w:style w:type="paragraph" w:styleId="List">
    <w:name w:val="List"/>
    <w:basedOn w:val="Normal"/>
    <w:uiPriority w:val="99"/>
    <w:semiHidden/>
    <w:unhideWhenUsed/>
    <w:rsid w:val="00980664"/>
    <w:pPr>
      <w:ind w:left="360" w:hanging="360"/>
      <w:contextualSpacing/>
    </w:pPr>
  </w:style>
  <w:style w:type="paragraph" w:styleId="List2">
    <w:name w:val="List 2"/>
    <w:basedOn w:val="Normal"/>
    <w:uiPriority w:val="99"/>
    <w:semiHidden/>
    <w:unhideWhenUsed/>
    <w:rsid w:val="00980664"/>
    <w:pPr>
      <w:ind w:left="720" w:hanging="360"/>
      <w:contextualSpacing/>
    </w:pPr>
  </w:style>
  <w:style w:type="paragraph" w:styleId="List3">
    <w:name w:val="List 3"/>
    <w:basedOn w:val="Normal"/>
    <w:uiPriority w:val="99"/>
    <w:semiHidden/>
    <w:unhideWhenUsed/>
    <w:rsid w:val="00980664"/>
    <w:pPr>
      <w:ind w:left="1080" w:hanging="360"/>
      <w:contextualSpacing/>
    </w:pPr>
  </w:style>
  <w:style w:type="paragraph" w:styleId="List4">
    <w:name w:val="List 4"/>
    <w:basedOn w:val="Normal"/>
    <w:uiPriority w:val="99"/>
    <w:semiHidden/>
    <w:unhideWhenUsed/>
    <w:rsid w:val="00980664"/>
    <w:pPr>
      <w:ind w:left="1440" w:hanging="360"/>
      <w:contextualSpacing/>
    </w:pPr>
  </w:style>
  <w:style w:type="paragraph" w:styleId="List5">
    <w:name w:val="List 5"/>
    <w:basedOn w:val="Normal"/>
    <w:uiPriority w:val="99"/>
    <w:semiHidden/>
    <w:unhideWhenUsed/>
    <w:rsid w:val="00980664"/>
    <w:pPr>
      <w:ind w:left="1800" w:hanging="360"/>
      <w:contextualSpacing/>
    </w:pPr>
  </w:style>
  <w:style w:type="paragraph" w:styleId="ListBullet">
    <w:name w:val="List Bullet"/>
    <w:basedOn w:val="Normal"/>
    <w:uiPriority w:val="99"/>
    <w:semiHidden/>
    <w:unhideWhenUsed/>
    <w:rsid w:val="00980664"/>
    <w:pPr>
      <w:numPr>
        <w:numId w:val="14"/>
      </w:numPr>
      <w:contextualSpacing/>
    </w:pPr>
  </w:style>
  <w:style w:type="paragraph" w:styleId="ListBullet2">
    <w:name w:val="List Bullet 2"/>
    <w:basedOn w:val="Normal"/>
    <w:uiPriority w:val="99"/>
    <w:semiHidden/>
    <w:unhideWhenUsed/>
    <w:rsid w:val="00980664"/>
    <w:pPr>
      <w:numPr>
        <w:numId w:val="15"/>
      </w:numPr>
      <w:contextualSpacing/>
    </w:pPr>
  </w:style>
  <w:style w:type="paragraph" w:styleId="ListBullet3">
    <w:name w:val="List Bullet 3"/>
    <w:basedOn w:val="Normal"/>
    <w:uiPriority w:val="99"/>
    <w:semiHidden/>
    <w:unhideWhenUsed/>
    <w:rsid w:val="00980664"/>
    <w:pPr>
      <w:numPr>
        <w:numId w:val="16"/>
      </w:numPr>
      <w:contextualSpacing/>
    </w:pPr>
  </w:style>
  <w:style w:type="paragraph" w:styleId="ListBullet4">
    <w:name w:val="List Bullet 4"/>
    <w:basedOn w:val="Normal"/>
    <w:uiPriority w:val="99"/>
    <w:semiHidden/>
    <w:unhideWhenUsed/>
    <w:rsid w:val="00980664"/>
    <w:pPr>
      <w:numPr>
        <w:numId w:val="17"/>
      </w:numPr>
      <w:contextualSpacing/>
    </w:pPr>
  </w:style>
  <w:style w:type="paragraph" w:styleId="ListBullet5">
    <w:name w:val="List Bullet 5"/>
    <w:basedOn w:val="Normal"/>
    <w:uiPriority w:val="99"/>
    <w:semiHidden/>
    <w:unhideWhenUsed/>
    <w:rsid w:val="00980664"/>
    <w:pPr>
      <w:numPr>
        <w:numId w:val="18"/>
      </w:numPr>
      <w:contextualSpacing/>
    </w:pPr>
  </w:style>
  <w:style w:type="paragraph" w:styleId="ListContinue">
    <w:name w:val="List Continue"/>
    <w:basedOn w:val="Normal"/>
    <w:uiPriority w:val="99"/>
    <w:semiHidden/>
    <w:unhideWhenUsed/>
    <w:rsid w:val="00980664"/>
    <w:pPr>
      <w:spacing w:after="120"/>
      <w:ind w:left="360"/>
      <w:contextualSpacing/>
    </w:pPr>
  </w:style>
  <w:style w:type="paragraph" w:styleId="ListContinue2">
    <w:name w:val="List Continue 2"/>
    <w:basedOn w:val="Normal"/>
    <w:uiPriority w:val="99"/>
    <w:semiHidden/>
    <w:unhideWhenUsed/>
    <w:rsid w:val="00980664"/>
    <w:pPr>
      <w:spacing w:after="120"/>
      <w:ind w:left="720"/>
      <w:contextualSpacing/>
    </w:pPr>
  </w:style>
  <w:style w:type="paragraph" w:styleId="ListContinue3">
    <w:name w:val="List Continue 3"/>
    <w:basedOn w:val="Normal"/>
    <w:uiPriority w:val="99"/>
    <w:semiHidden/>
    <w:unhideWhenUsed/>
    <w:rsid w:val="00980664"/>
    <w:pPr>
      <w:spacing w:after="120"/>
      <w:ind w:left="1080"/>
      <w:contextualSpacing/>
    </w:pPr>
  </w:style>
  <w:style w:type="paragraph" w:styleId="ListContinue4">
    <w:name w:val="List Continue 4"/>
    <w:basedOn w:val="Normal"/>
    <w:uiPriority w:val="99"/>
    <w:semiHidden/>
    <w:unhideWhenUsed/>
    <w:rsid w:val="00980664"/>
    <w:pPr>
      <w:spacing w:after="120"/>
      <w:ind w:left="1440"/>
      <w:contextualSpacing/>
    </w:pPr>
  </w:style>
  <w:style w:type="paragraph" w:styleId="ListContinue5">
    <w:name w:val="List Continue 5"/>
    <w:basedOn w:val="Normal"/>
    <w:uiPriority w:val="99"/>
    <w:semiHidden/>
    <w:unhideWhenUsed/>
    <w:rsid w:val="00980664"/>
    <w:pPr>
      <w:spacing w:after="120"/>
      <w:ind w:left="1800"/>
      <w:contextualSpacing/>
    </w:pPr>
  </w:style>
  <w:style w:type="paragraph" w:styleId="ListNumber">
    <w:name w:val="List Number"/>
    <w:basedOn w:val="Normal"/>
    <w:uiPriority w:val="99"/>
    <w:semiHidden/>
    <w:unhideWhenUsed/>
    <w:rsid w:val="00980664"/>
    <w:pPr>
      <w:numPr>
        <w:numId w:val="19"/>
      </w:numPr>
      <w:contextualSpacing/>
    </w:pPr>
  </w:style>
  <w:style w:type="paragraph" w:styleId="ListNumber2">
    <w:name w:val="List Number 2"/>
    <w:basedOn w:val="Normal"/>
    <w:uiPriority w:val="99"/>
    <w:semiHidden/>
    <w:unhideWhenUsed/>
    <w:rsid w:val="00980664"/>
    <w:pPr>
      <w:numPr>
        <w:numId w:val="20"/>
      </w:numPr>
      <w:contextualSpacing/>
    </w:pPr>
  </w:style>
  <w:style w:type="paragraph" w:styleId="ListNumber3">
    <w:name w:val="List Number 3"/>
    <w:basedOn w:val="Normal"/>
    <w:uiPriority w:val="99"/>
    <w:semiHidden/>
    <w:unhideWhenUsed/>
    <w:rsid w:val="00980664"/>
    <w:pPr>
      <w:numPr>
        <w:numId w:val="21"/>
      </w:numPr>
      <w:contextualSpacing/>
    </w:pPr>
  </w:style>
  <w:style w:type="paragraph" w:styleId="ListNumber4">
    <w:name w:val="List Number 4"/>
    <w:basedOn w:val="Normal"/>
    <w:uiPriority w:val="99"/>
    <w:semiHidden/>
    <w:unhideWhenUsed/>
    <w:rsid w:val="00980664"/>
    <w:pPr>
      <w:numPr>
        <w:numId w:val="22"/>
      </w:numPr>
      <w:contextualSpacing/>
    </w:pPr>
  </w:style>
  <w:style w:type="paragraph" w:styleId="ListNumber5">
    <w:name w:val="List Number 5"/>
    <w:basedOn w:val="Normal"/>
    <w:uiPriority w:val="99"/>
    <w:semiHidden/>
    <w:unhideWhenUsed/>
    <w:rsid w:val="00980664"/>
    <w:pPr>
      <w:numPr>
        <w:numId w:val="23"/>
      </w:numPr>
      <w:contextualSpacing/>
    </w:pPr>
  </w:style>
  <w:style w:type="paragraph" w:styleId="MacroText">
    <w:name w:val="macro"/>
    <w:link w:val="MacroTextChar"/>
    <w:uiPriority w:val="99"/>
    <w:semiHidden/>
    <w:unhideWhenUsed/>
    <w:rsid w:val="00980664"/>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uiPriority w:val="99"/>
    <w:semiHidden/>
    <w:rsid w:val="00980664"/>
    <w:rPr>
      <w:rFonts w:ascii="Consolas" w:hAnsi="Consolas"/>
    </w:rPr>
  </w:style>
  <w:style w:type="paragraph" w:styleId="MessageHeader">
    <w:name w:val="Message Header"/>
    <w:basedOn w:val="Normal"/>
    <w:link w:val="MessageHeaderChar"/>
    <w:uiPriority w:val="99"/>
    <w:semiHidden/>
    <w:unhideWhenUsed/>
    <w:rsid w:val="0098066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80664"/>
    <w:rPr>
      <w:rFonts w:asciiTheme="majorHAnsi" w:eastAsiaTheme="majorEastAsia" w:hAnsiTheme="majorHAnsi" w:cstheme="majorBidi"/>
      <w:sz w:val="24"/>
      <w:szCs w:val="24"/>
      <w:shd w:val="pct20" w:color="auto" w:fill="auto"/>
    </w:rPr>
  </w:style>
  <w:style w:type="paragraph" w:styleId="NoSpacing">
    <w:name w:val="No Spacing"/>
    <w:uiPriority w:val="1"/>
    <w:qFormat/>
    <w:rsid w:val="00980664"/>
    <w:rPr>
      <w:rFonts w:ascii="Aptos" w:hAnsi="Aptos"/>
    </w:rPr>
  </w:style>
  <w:style w:type="paragraph" w:styleId="NormalWeb">
    <w:name w:val="Normal (Web)"/>
    <w:basedOn w:val="Normal"/>
    <w:uiPriority w:val="99"/>
    <w:semiHidden/>
    <w:unhideWhenUsed/>
    <w:rsid w:val="00980664"/>
    <w:rPr>
      <w:rFonts w:ascii="Times New Roman" w:hAnsi="Times New Roman"/>
      <w:sz w:val="24"/>
      <w:szCs w:val="24"/>
    </w:rPr>
  </w:style>
  <w:style w:type="paragraph" w:styleId="NormalIndent">
    <w:name w:val="Normal Indent"/>
    <w:basedOn w:val="Normal"/>
    <w:uiPriority w:val="99"/>
    <w:semiHidden/>
    <w:unhideWhenUsed/>
    <w:rsid w:val="00980664"/>
    <w:pPr>
      <w:ind w:left="720"/>
    </w:pPr>
  </w:style>
  <w:style w:type="paragraph" w:styleId="NoteHeading">
    <w:name w:val="Note Heading"/>
    <w:basedOn w:val="Normal"/>
    <w:next w:val="Normal"/>
    <w:link w:val="NoteHeadingChar"/>
    <w:uiPriority w:val="99"/>
    <w:semiHidden/>
    <w:unhideWhenUsed/>
    <w:rsid w:val="00980664"/>
  </w:style>
  <w:style w:type="character" w:customStyle="1" w:styleId="NoteHeadingChar">
    <w:name w:val="Note Heading Char"/>
    <w:basedOn w:val="DefaultParagraphFont"/>
    <w:link w:val="NoteHeading"/>
    <w:uiPriority w:val="99"/>
    <w:semiHidden/>
    <w:rsid w:val="00980664"/>
    <w:rPr>
      <w:rFonts w:ascii="Aptos" w:hAnsi="Aptos"/>
    </w:rPr>
  </w:style>
  <w:style w:type="paragraph" w:styleId="PlainText">
    <w:name w:val="Plain Text"/>
    <w:basedOn w:val="Normal"/>
    <w:link w:val="PlainTextChar"/>
    <w:uiPriority w:val="99"/>
    <w:semiHidden/>
    <w:unhideWhenUsed/>
    <w:rsid w:val="00980664"/>
    <w:rPr>
      <w:rFonts w:ascii="Consolas" w:hAnsi="Consolas"/>
      <w:sz w:val="21"/>
      <w:szCs w:val="21"/>
    </w:rPr>
  </w:style>
  <w:style w:type="character" w:customStyle="1" w:styleId="PlainTextChar">
    <w:name w:val="Plain Text Char"/>
    <w:basedOn w:val="DefaultParagraphFont"/>
    <w:link w:val="PlainText"/>
    <w:uiPriority w:val="99"/>
    <w:semiHidden/>
    <w:rsid w:val="00980664"/>
    <w:rPr>
      <w:rFonts w:ascii="Consolas" w:hAnsi="Consolas"/>
      <w:sz w:val="21"/>
      <w:szCs w:val="21"/>
    </w:rPr>
  </w:style>
  <w:style w:type="paragraph" w:styleId="Quote">
    <w:name w:val="Quote"/>
    <w:basedOn w:val="Normal"/>
    <w:next w:val="Normal"/>
    <w:link w:val="QuoteChar"/>
    <w:uiPriority w:val="29"/>
    <w:qFormat/>
    <w:rsid w:val="0098066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80664"/>
    <w:rPr>
      <w:rFonts w:ascii="Aptos" w:hAnsi="Aptos"/>
      <w:i/>
      <w:iCs/>
      <w:color w:val="404040" w:themeColor="text1" w:themeTint="BF"/>
    </w:rPr>
  </w:style>
  <w:style w:type="paragraph" w:styleId="Salutation">
    <w:name w:val="Salutation"/>
    <w:basedOn w:val="Normal"/>
    <w:next w:val="Normal"/>
    <w:link w:val="SalutationChar"/>
    <w:uiPriority w:val="99"/>
    <w:semiHidden/>
    <w:unhideWhenUsed/>
    <w:rsid w:val="00980664"/>
  </w:style>
  <w:style w:type="character" w:customStyle="1" w:styleId="SalutationChar">
    <w:name w:val="Salutation Char"/>
    <w:basedOn w:val="DefaultParagraphFont"/>
    <w:link w:val="Salutation"/>
    <w:uiPriority w:val="99"/>
    <w:semiHidden/>
    <w:rsid w:val="00980664"/>
    <w:rPr>
      <w:rFonts w:ascii="Aptos" w:hAnsi="Aptos"/>
    </w:rPr>
  </w:style>
  <w:style w:type="paragraph" w:styleId="Signature">
    <w:name w:val="Signature"/>
    <w:basedOn w:val="Normal"/>
    <w:link w:val="SignatureChar"/>
    <w:uiPriority w:val="99"/>
    <w:semiHidden/>
    <w:unhideWhenUsed/>
    <w:rsid w:val="00980664"/>
    <w:pPr>
      <w:ind w:left="4320"/>
    </w:pPr>
  </w:style>
  <w:style w:type="character" w:customStyle="1" w:styleId="SignatureChar">
    <w:name w:val="Signature Char"/>
    <w:basedOn w:val="DefaultParagraphFont"/>
    <w:link w:val="Signature"/>
    <w:uiPriority w:val="99"/>
    <w:semiHidden/>
    <w:rsid w:val="00980664"/>
    <w:rPr>
      <w:rFonts w:ascii="Aptos" w:hAnsi="Aptos"/>
    </w:rPr>
  </w:style>
  <w:style w:type="paragraph" w:styleId="Subtitle">
    <w:name w:val="Subtitle"/>
    <w:basedOn w:val="Normal"/>
    <w:next w:val="Normal"/>
    <w:link w:val="SubtitleChar"/>
    <w:uiPriority w:val="11"/>
    <w:qFormat/>
    <w:rsid w:val="0098066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80664"/>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980664"/>
    <w:pPr>
      <w:ind w:left="200" w:hanging="200"/>
    </w:pPr>
  </w:style>
  <w:style w:type="paragraph" w:styleId="TableofFigures">
    <w:name w:val="table of figures"/>
    <w:basedOn w:val="Normal"/>
    <w:next w:val="Normal"/>
    <w:uiPriority w:val="99"/>
    <w:semiHidden/>
    <w:unhideWhenUsed/>
    <w:rsid w:val="00980664"/>
  </w:style>
  <w:style w:type="paragraph" w:styleId="TOAHeading">
    <w:name w:val="toa heading"/>
    <w:basedOn w:val="Normal"/>
    <w:next w:val="Normal"/>
    <w:uiPriority w:val="99"/>
    <w:semiHidden/>
    <w:unhideWhenUsed/>
    <w:rsid w:val="00980664"/>
    <w:pPr>
      <w:spacing w:before="120"/>
    </w:pPr>
    <w:rPr>
      <w:rFonts w:asciiTheme="majorHAnsi" w:eastAsiaTheme="majorEastAsia" w:hAnsiTheme="majorHAnsi" w:cstheme="majorBidi"/>
      <w:b/>
      <w:bCs/>
      <w:sz w:val="24"/>
      <w:szCs w:val="24"/>
    </w:rPr>
  </w:style>
  <w:style w:type="paragraph" w:styleId="TOC3">
    <w:name w:val="toc 3"/>
    <w:basedOn w:val="Normal"/>
    <w:next w:val="Normal"/>
    <w:autoRedefine/>
    <w:uiPriority w:val="39"/>
    <w:semiHidden/>
    <w:unhideWhenUsed/>
    <w:rsid w:val="00980664"/>
    <w:pPr>
      <w:spacing w:after="100"/>
      <w:ind w:left="400"/>
    </w:pPr>
  </w:style>
  <w:style w:type="paragraph" w:styleId="TOC4">
    <w:name w:val="toc 4"/>
    <w:basedOn w:val="Normal"/>
    <w:next w:val="Normal"/>
    <w:autoRedefine/>
    <w:uiPriority w:val="39"/>
    <w:semiHidden/>
    <w:unhideWhenUsed/>
    <w:rsid w:val="00980664"/>
    <w:pPr>
      <w:spacing w:after="100"/>
      <w:ind w:left="600"/>
    </w:pPr>
  </w:style>
  <w:style w:type="paragraph" w:styleId="TOC5">
    <w:name w:val="toc 5"/>
    <w:basedOn w:val="Normal"/>
    <w:next w:val="Normal"/>
    <w:autoRedefine/>
    <w:uiPriority w:val="39"/>
    <w:semiHidden/>
    <w:unhideWhenUsed/>
    <w:rsid w:val="00980664"/>
    <w:pPr>
      <w:spacing w:after="100"/>
      <w:ind w:left="800"/>
    </w:pPr>
  </w:style>
  <w:style w:type="paragraph" w:styleId="TOC6">
    <w:name w:val="toc 6"/>
    <w:basedOn w:val="Normal"/>
    <w:next w:val="Normal"/>
    <w:autoRedefine/>
    <w:uiPriority w:val="39"/>
    <w:semiHidden/>
    <w:unhideWhenUsed/>
    <w:rsid w:val="00980664"/>
    <w:pPr>
      <w:spacing w:after="100"/>
      <w:ind w:left="1000"/>
    </w:pPr>
  </w:style>
  <w:style w:type="paragraph" w:styleId="TOC7">
    <w:name w:val="toc 7"/>
    <w:basedOn w:val="Normal"/>
    <w:next w:val="Normal"/>
    <w:autoRedefine/>
    <w:uiPriority w:val="39"/>
    <w:semiHidden/>
    <w:unhideWhenUsed/>
    <w:rsid w:val="00980664"/>
    <w:pPr>
      <w:spacing w:after="100"/>
      <w:ind w:left="1200"/>
    </w:pPr>
  </w:style>
  <w:style w:type="paragraph" w:styleId="TOC8">
    <w:name w:val="toc 8"/>
    <w:basedOn w:val="Normal"/>
    <w:next w:val="Normal"/>
    <w:autoRedefine/>
    <w:uiPriority w:val="39"/>
    <w:semiHidden/>
    <w:unhideWhenUsed/>
    <w:rsid w:val="00980664"/>
    <w:pPr>
      <w:spacing w:after="100"/>
      <w:ind w:left="1400"/>
    </w:pPr>
  </w:style>
  <w:style w:type="paragraph" w:styleId="TOC9">
    <w:name w:val="toc 9"/>
    <w:basedOn w:val="Normal"/>
    <w:next w:val="Normal"/>
    <w:autoRedefine/>
    <w:uiPriority w:val="39"/>
    <w:semiHidden/>
    <w:unhideWhenUsed/>
    <w:rsid w:val="00980664"/>
    <w:pPr>
      <w:spacing w:after="100"/>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BAMRFI@cookcountyil.gov"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BAMRFI@cookcountyil.go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s://cookcountyhealth.org/wp-content/uploads/CCH_StrategicPlan_2026-2028_120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f7c0e35-ec79-4404-99f8-3a0106911875" xsi:nil="true"/>
    <lcf76f155ced4ddcb4097134ff3c332f xmlns="b0a0c469-cf11-4247-ae70-db50cfc90ff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78A70983310AA49940C2E08C8AE49FB" ma:contentTypeVersion="11" ma:contentTypeDescription="Create a new document." ma:contentTypeScope="" ma:versionID="ab1318251f0f67b703a7680ffa50bce5">
  <xsd:schema xmlns:xsd="http://www.w3.org/2001/XMLSchema" xmlns:xs="http://www.w3.org/2001/XMLSchema" xmlns:p="http://schemas.microsoft.com/office/2006/metadata/properties" xmlns:ns2="b0a0c469-cf11-4247-ae70-db50cfc90ff7" xmlns:ns3="ff7c0e35-ec79-4404-99f8-3a0106911875" targetNamespace="http://schemas.microsoft.com/office/2006/metadata/properties" ma:root="true" ma:fieldsID="29cc12fd765b3881945cdc7594b5fb26" ns2:_="" ns3:_="">
    <xsd:import namespace="b0a0c469-cf11-4247-ae70-db50cfc90ff7"/>
    <xsd:import namespace="ff7c0e35-ec79-4404-99f8-3a01069118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0c469-cf11-4247-ae70-db50cfc90f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83d318-f35c-4577-94aa-4c8e836d27a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7c0e35-ec79-4404-99f8-3a010691187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6ad80c-5e1b-4552-ba13-5710ad503651}" ma:internalName="TaxCatchAll" ma:showField="CatchAllData" ma:web="ff7c0e35-ec79-4404-99f8-3a01069118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26BA81-3461-4689-B3DA-79D8F1900F79}">
  <ds:schemaRefs>
    <ds:schemaRef ds:uri="http://schemas.microsoft.com/sharepoint/v3/contenttype/forms"/>
  </ds:schemaRefs>
</ds:datastoreItem>
</file>

<file path=customXml/itemProps2.xml><?xml version="1.0" encoding="utf-8"?>
<ds:datastoreItem xmlns:ds="http://schemas.openxmlformats.org/officeDocument/2006/customXml" ds:itemID="{BF671ECE-9B54-44C1-8BB5-7E2F49F2D1C6}">
  <ds:schemaRefs>
    <ds:schemaRef ds:uri="http://schemas.microsoft.com/office/2006/metadata/properties"/>
    <ds:schemaRef ds:uri="http://schemas.microsoft.com/office/infopath/2007/PartnerControls"/>
    <ds:schemaRef ds:uri="ff7c0e35-ec79-4404-99f8-3a0106911875"/>
    <ds:schemaRef ds:uri="b0a0c469-cf11-4247-ae70-db50cfc90ff7"/>
  </ds:schemaRefs>
</ds:datastoreItem>
</file>

<file path=customXml/itemProps3.xml><?xml version="1.0" encoding="utf-8"?>
<ds:datastoreItem xmlns:ds="http://schemas.openxmlformats.org/officeDocument/2006/customXml" ds:itemID="{906B44E0-5A83-439D-B511-D3901087CE25}">
  <ds:schemaRefs>
    <ds:schemaRef ds:uri="http://schemas.openxmlformats.org/officeDocument/2006/bibliography"/>
  </ds:schemaRefs>
</ds:datastoreItem>
</file>

<file path=customXml/itemProps4.xml><?xml version="1.0" encoding="utf-8"?>
<ds:datastoreItem xmlns:ds="http://schemas.openxmlformats.org/officeDocument/2006/customXml" ds:itemID="{E42F75FC-0700-4AA5-B4A4-0ECB8ED64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a0c469-cf11-4247-ae70-db50cfc90ff7"/>
    <ds:schemaRef ds:uri="ff7c0e35-ec79-4404-99f8-3a01069118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6</TotalTime>
  <Pages>16</Pages>
  <Words>4264</Words>
  <Characters>24311</Characters>
  <Application>Microsoft Office Word</Application>
  <DocSecurity>0</DocSecurity>
  <Lines>202</Lines>
  <Paragraphs>57</Paragraphs>
  <ScaleCrop>false</ScaleCrop>
  <Company/>
  <LinksUpToDate>false</LinksUpToDate>
  <CharactersWithSpaces>28518</CharactersWithSpaces>
  <SharedDoc>false</SharedDoc>
  <HLinks>
    <vt:vector size="30" baseType="variant">
      <vt:variant>
        <vt:i4>7602257</vt:i4>
      </vt:variant>
      <vt:variant>
        <vt:i4>3</vt:i4>
      </vt:variant>
      <vt:variant>
        <vt:i4>0</vt:i4>
      </vt:variant>
      <vt:variant>
        <vt:i4>5</vt:i4>
      </vt:variant>
      <vt:variant>
        <vt:lpwstr>https://cookcountyhealth.org/wp-content/uploads/CCH_StrategicPlan_2026-2028_1202.pdf</vt:lpwstr>
      </vt:variant>
      <vt:variant>
        <vt:lpwstr/>
      </vt:variant>
      <vt:variant>
        <vt:i4>6881314</vt:i4>
      </vt:variant>
      <vt:variant>
        <vt:i4>0</vt:i4>
      </vt:variant>
      <vt:variant>
        <vt:i4>0</vt:i4>
      </vt:variant>
      <vt:variant>
        <vt:i4>5</vt:i4>
      </vt:variant>
      <vt:variant>
        <vt:lpwstr>https://ilmedicaldistrict.sharepoint.com/sites/TheLibrary/Shared Documents/Forms/AllItems.aspx?id=%2Fsites%2FTheLibrary%2FShared%20Documents%2FMarketing%2FWebsite%20Files%20%28DO%20NOT%20MOVE%29%2Fimd%2Dmaster%2Dplan%2Epdf&amp;parent=%2Fsites%2FTheLibrary%2FShared%20Documents%2FMarketing%2FWebsite%20Files%20%28DO%20NOT%20MOVE%29&amp;p=true&amp;ga=1</vt:lpwstr>
      </vt:variant>
      <vt:variant>
        <vt:lpwstr/>
      </vt:variant>
      <vt:variant>
        <vt:i4>5374011</vt:i4>
      </vt:variant>
      <vt:variant>
        <vt:i4>6</vt:i4>
      </vt:variant>
      <vt:variant>
        <vt:i4>0</vt:i4>
      </vt:variant>
      <vt:variant>
        <vt:i4>5</vt:i4>
      </vt:variant>
      <vt:variant>
        <vt:lpwstr>mailto:yuewu4@kpmg.com</vt:lpwstr>
      </vt:variant>
      <vt:variant>
        <vt:lpwstr/>
      </vt:variant>
      <vt:variant>
        <vt:i4>3014677</vt:i4>
      </vt:variant>
      <vt:variant>
        <vt:i4>3</vt:i4>
      </vt:variant>
      <vt:variant>
        <vt:i4>0</vt:i4>
      </vt:variant>
      <vt:variant>
        <vt:i4>5</vt:i4>
      </vt:variant>
      <vt:variant>
        <vt:lpwstr>mailto:alexanderlittle@kpmg.com</vt:lpwstr>
      </vt:variant>
      <vt:variant>
        <vt:lpwstr/>
      </vt:variant>
      <vt:variant>
        <vt:i4>5374011</vt:i4>
      </vt:variant>
      <vt:variant>
        <vt:i4>0</vt:i4>
      </vt:variant>
      <vt:variant>
        <vt:i4>0</vt:i4>
      </vt:variant>
      <vt:variant>
        <vt:i4>5</vt:i4>
      </vt:variant>
      <vt:variant>
        <vt:lpwstr>mailto:yuewu4@kpmg.com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 Advisory</dc:creator>
  <cp:keywords/>
  <cp:lastModifiedBy>Audrey Jonas (Bureau of Asset Management)</cp:lastModifiedBy>
  <cp:revision>3</cp:revision>
  <cp:lastPrinted>2026-10-14T14:17:00Z</cp:lastPrinted>
  <dcterms:created xsi:type="dcterms:W3CDTF">2026-10-15T17:23:00Z</dcterms:created>
  <dcterms:modified xsi:type="dcterms:W3CDTF">2026-10-15T17:27:00Z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0x010100878A70983310AA49940C2E08C8AE49FB</vt:lpwstr>
  </property>
  <property fmtid="{D5CDD505-2E9C-101B-9397-08002B2CF9AE}" pid="3" name="MediaServiceImageTags">
    <vt:lpwstr/>
  </property>
</Properties>
</file>