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BD828" w14:textId="77777777" w:rsidR="007514D8" w:rsidRDefault="00DE4EF9">
      <w:proofErr w:type="gramStart"/>
      <w:r>
        <w:rPr>
          <w:b/>
          <w:u w:val="single"/>
        </w:rPr>
        <w:t>FAQ for the Cook County Video Gaming Ordinance, Secs.</w:t>
      </w:r>
      <w:proofErr w:type="gramEnd"/>
      <w:r>
        <w:rPr>
          <w:b/>
          <w:u w:val="single"/>
        </w:rPr>
        <w:t xml:space="preserve"> </w:t>
      </w:r>
      <w:proofErr w:type="gramStart"/>
      <w:r>
        <w:rPr>
          <w:b/>
          <w:u w:val="single"/>
        </w:rPr>
        <w:t xml:space="preserve">54-424 </w:t>
      </w:r>
      <w:r>
        <w:rPr>
          <w:b/>
          <w:i/>
          <w:u w:val="single"/>
        </w:rPr>
        <w:t>et seq</w:t>
      </w:r>
      <w:r>
        <w:rPr>
          <w:b/>
          <w:u w:val="single"/>
        </w:rPr>
        <w:t>.</w:t>
      </w:r>
      <w:proofErr w:type="gramEnd"/>
    </w:p>
    <w:p w14:paraId="7F802150" w14:textId="77777777" w:rsidR="00DE4EF9" w:rsidRDefault="00DE4EF9"/>
    <w:p w14:paraId="718AEF66" w14:textId="77777777" w:rsidR="00DE4EF9" w:rsidRDefault="00DE4EF9">
      <w:r>
        <w:t>On June 5, 2018, the Cook County Board of Commissioners passed the Video Gaming Ordinance (“Ordinance”) to govern licensing of establishments that wish to have video gaming terminals in accordance with the Illinois Video Gaming Act, 230 ILCS 40/5, and Cook County Code of Ordinances, Sec. 58-161.</w:t>
      </w:r>
    </w:p>
    <w:p w14:paraId="7A0F0746" w14:textId="77777777" w:rsidR="00DE4EF9" w:rsidRPr="00DE4EF9" w:rsidRDefault="00DE4EF9" w:rsidP="00DE4EF9">
      <w:pPr>
        <w:pStyle w:val="ListParagraph"/>
        <w:numPr>
          <w:ilvl w:val="0"/>
          <w:numId w:val="1"/>
        </w:numPr>
        <w:ind w:left="360"/>
        <w:rPr>
          <w:b/>
        </w:rPr>
      </w:pPr>
      <w:r>
        <w:rPr>
          <w:b/>
        </w:rPr>
        <w:t>When does the ordinance go into effect?</w:t>
      </w:r>
    </w:p>
    <w:p w14:paraId="2D9705F0" w14:textId="5DC239B5" w:rsidR="00DE4EF9" w:rsidRDefault="00DE4EF9" w:rsidP="00DE4EF9">
      <w:pPr>
        <w:ind w:left="360"/>
      </w:pPr>
      <w:r>
        <w:t xml:space="preserve">The ordinance takes effect on August 5, 2018. </w:t>
      </w:r>
    </w:p>
    <w:p w14:paraId="15CB8542" w14:textId="77777777" w:rsidR="00DE4EF9" w:rsidRPr="00DE4EF9" w:rsidRDefault="00DE4EF9" w:rsidP="00DE4EF9">
      <w:pPr>
        <w:pStyle w:val="ListParagraph"/>
        <w:numPr>
          <w:ilvl w:val="0"/>
          <w:numId w:val="1"/>
        </w:numPr>
        <w:ind w:left="360"/>
        <w:rPr>
          <w:b/>
        </w:rPr>
      </w:pPr>
      <w:r>
        <w:rPr>
          <w:b/>
        </w:rPr>
        <w:t>What is a video gaming terminal?</w:t>
      </w:r>
    </w:p>
    <w:p w14:paraId="3BC3E9E0" w14:textId="4C03B8EE" w:rsidR="00DE4EF9" w:rsidRDefault="00DE4EF9" w:rsidP="00DE4EF9">
      <w:pPr>
        <w:ind w:left="360"/>
      </w:pPr>
      <w:r>
        <w:t>A video gaming terminal (“VGT”) is any electronic video game machine that, upon insertion of cash, is available to play or simulate the play of a video game, including but not limited to video poker, line up, and blackjack. VGTs canno</w:t>
      </w:r>
      <w:r w:rsidR="009B6623">
        <w:t>t directly dispense coins, cash, or tokens.</w:t>
      </w:r>
    </w:p>
    <w:p w14:paraId="3C7768FE" w14:textId="6ED113F7" w:rsidR="009B6623" w:rsidRDefault="009B6623" w:rsidP="009B6623">
      <w:pPr>
        <w:pStyle w:val="ListParagraph"/>
        <w:numPr>
          <w:ilvl w:val="0"/>
          <w:numId w:val="1"/>
        </w:numPr>
        <w:ind w:left="360"/>
      </w:pPr>
      <w:r>
        <w:rPr>
          <w:b/>
        </w:rPr>
        <w:t>Is a license required to place a video gaming terminal in your establishment?</w:t>
      </w:r>
    </w:p>
    <w:p w14:paraId="65F7ED54" w14:textId="1ABCCC7F" w:rsidR="009B6623" w:rsidRDefault="009B6623" w:rsidP="009B6623">
      <w:pPr>
        <w:ind w:left="360"/>
      </w:pPr>
      <w:r>
        <w:t>Yes. A valid license must be issued by both the Illinois Gaming Board and the Cook County Liquor Control Commission. Those found operating a video gaming terminal wi</w:t>
      </w:r>
      <w:r w:rsidR="003A5559">
        <w:t>thout a license are subject to</w:t>
      </w:r>
      <w:r>
        <w:t xml:space="preserve"> criminal penalties.</w:t>
      </w:r>
    </w:p>
    <w:p w14:paraId="382EE8B2" w14:textId="7010C088" w:rsidR="009B6623" w:rsidRPr="009B6623" w:rsidRDefault="009B6623" w:rsidP="009B6623">
      <w:pPr>
        <w:pStyle w:val="ListParagraph"/>
        <w:numPr>
          <w:ilvl w:val="0"/>
          <w:numId w:val="1"/>
        </w:numPr>
        <w:ind w:left="360"/>
        <w:rPr>
          <w:b/>
        </w:rPr>
      </w:pPr>
      <w:r>
        <w:rPr>
          <w:b/>
        </w:rPr>
        <w:t>Where can I find the Cook County video gaming license application?</w:t>
      </w:r>
    </w:p>
    <w:p w14:paraId="4DB703DD" w14:textId="1C4EA5EA" w:rsidR="009B6623" w:rsidRDefault="009B6623" w:rsidP="009B6623">
      <w:pPr>
        <w:ind w:left="360"/>
      </w:pPr>
      <w:r>
        <w:t>The video gaming license application can be found on the Cook County Liquor Control Commission website (</w:t>
      </w:r>
      <w:r w:rsidR="004721D5" w:rsidRPr="00183385">
        <w:t>www.cookcountyil.gov/agency/cook-county-liquor-commission</w:t>
      </w:r>
      <w:r w:rsidR="004721D5">
        <w:t>). Please read the Video Gaming Applicant Letter before completing an application.</w:t>
      </w:r>
    </w:p>
    <w:p w14:paraId="2426764C" w14:textId="6192EFE1" w:rsidR="004721D5" w:rsidRDefault="004721D5" w:rsidP="004721D5">
      <w:pPr>
        <w:pStyle w:val="ListParagraph"/>
        <w:numPr>
          <w:ilvl w:val="0"/>
          <w:numId w:val="1"/>
        </w:numPr>
        <w:ind w:left="360"/>
        <w:rPr>
          <w:b/>
        </w:rPr>
      </w:pPr>
      <w:r>
        <w:rPr>
          <w:b/>
        </w:rPr>
        <w:t>Where is video gaming allowed?</w:t>
      </w:r>
    </w:p>
    <w:p w14:paraId="458A3152" w14:textId="103FB45D" w:rsidR="004721D5" w:rsidRDefault="004721D5" w:rsidP="004721D5">
      <w:pPr>
        <w:ind w:left="360"/>
      </w:pPr>
      <w:r>
        <w:t>Pursuant to the ordinance, video gaming is allowed in any establishment</w:t>
      </w:r>
      <w:r w:rsidR="00183385">
        <w:t xml:space="preserve"> in unincorporated Cook County</w:t>
      </w:r>
      <w:r>
        <w:t xml:space="preserve"> that has a valid Cook County retail liquor license and has obtained a valid video gaming license from the Illinois Gaming Board.</w:t>
      </w:r>
    </w:p>
    <w:p w14:paraId="3DB352C6" w14:textId="1A0A2D81" w:rsidR="004721D5" w:rsidRDefault="004721D5" w:rsidP="004721D5">
      <w:pPr>
        <w:pStyle w:val="ListParagraph"/>
        <w:numPr>
          <w:ilvl w:val="0"/>
          <w:numId w:val="1"/>
        </w:numPr>
        <w:ind w:left="360"/>
        <w:rPr>
          <w:b/>
        </w:rPr>
      </w:pPr>
      <w:r>
        <w:rPr>
          <w:b/>
        </w:rPr>
        <w:t>Can I put video gaming terminals anywhere in my establishment?</w:t>
      </w:r>
    </w:p>
    <w:p w14:paraId="15F60428" w14:textId="490CD98F" w:rsidR="004721D5" w:rsidRDefault="004721D5" w:rsidP="004721D5">
      <w:pPr>
        <w:ind w:left="360"/>
      </w:pPr>
      <w:r>
        <w:t>No. Video gaming terminals must be located in an area restricted to persons over 21 years of age, with entrance to the area within view of at least one employee over 21 years of age. The Illinois Gaming Board will assure video gaming terminals are located appropriately within the establishment.</w:t>
      </w:r>
    </w:p>
    <w:p w14:paraId="31E8BFA5" w14:textId="23BDD2AA" w:rsidR="004721D5" w:rsidRDefault="004721D5" w:rsidP="004721D5">
      <w:pPr>
        <w:pStyle w:val="ListParagraph"/>
        <w:numPr>
          <w:ilvl w:val="0"/>
          <w:numId w:val="1"/>
        </w:numPr>
        <w:ind w:left="360"/>
        <w:rPr>
          <w:b/>
        </w:rPr>
      </w:pPr>
      <w:r>
        <w:rPr>
          <w:b/>
        </w:rPr>
        <w:t>How many video gaming terminals will be allowed in each establishment?</w:t>
      </w:r>
    </w:p>
    <w:p w14:paraId="356CA334" w14:textId="1DB63309" w:rsidR="004721D5" w:rsidRDefault="000A1B1E" w:rsidP="004721D5">
      <w:pPr>
        <w:ind w:left="360"/>
      </w:pPr>
      <w:r>
        <w:t xml:space="preserve">Up to </w:t>
      </w:r>
      <w:r w:rsidR="00055024">
        <w:t>six</w:t>
      </w:r>
      <w:bookmarkStart w:id="0" w:name="_GoBack"/>
      <w:bookmarkEnd w:id="0"/>
      <w:r>
        <w:t xml:space="preserve"> machines </w:t>
      </w:r>
      <w:r w:rsidR="004721D5">
        <w:t>may be placed at each licensed establishment.</w:t>
      </w:r>
    </w:p>
    <w:p w14:paraId="20BE39AD" w14:textId="45F43145" w:rsidR="000A1B1E" w:rsidRDefault="000A1B1E" w:rsidP="000A1B1E">
      <w:pPr>
        <w:pStyle w:val="ListParagraph"/>
        <w:numPr>
          <w:ilvl w:val="0"/>
          <w:numId w:val="1"/>
        </w:numPr>
        <w:ind w:left="360"/>
        <w:rPr>
          <w:b/>
        </w:rPr>
      </w:pPr>
      <w:r>
        <w:rPr>
          <w:b/>
        </w:rPr>
        <w:t>Are there any restrictions on the hours of operation of video gaming terminals?</w:t>
      </w:r>
    </w:p>
    <w:p w14:paraId="2E27BFC2" w14:textId="48420983" w:rsidR="000A1B1E" w:rsidRDefault="000A1B1E" w:rsidP="000A1B1E">
      <w:pPr>
        <w:ind w:left="360"/>
      </w:pPr>
      <w:r>
        <w:lastRenderedPageBreak/>
        <w:t>Yes. Both the Video Gaming Act and the Cook County ordinance restrict the hours of operation of video gaming terminal. They can only be operated during the same hours in which alcoholic liquor is served.</w:t>
      </w:r>
    </w:p>
    <w:p w14:paraId="0966CFE4" w14:textId="1963B179" w:rsidR="000A1B1E" w:rsidRDefault="000A1B1E" w:rsidP="000A1B1E">
      <w:pPr>
        <w:pStyle w:val="ListParagraph"/>
        <w:numPr>
          <w:ilvl w:val="0"/>
          <w:numId w:val="1"/>
        </w:numPr>
        <w:ind w:left="360"/>
        <w:rPr>
          <w:b/>
        </w:rPr>
      </w:pPr>
      <w:r>
        <w:rPr>
          <w:b/>
        </w:rPr>
        <w:t>How much does it cost to get a Cook County video gaming license?</w:t>
      </w:r>
    </w:p>
    <w:p w14:paraId="31E42B73" w14:textId="6E8ECB7C" w:rsidR="000A1B1E" w:rsidRDefault="000A1B1E" w:rsidP="000A1B1E">
      <w:pPr>
        <w:ind w:left="360"/>
      </w:pPr>
      <w:r>
        <w:t>To obtain a video gaming license, the following fees must be submitted with your application:</w:t>
      </w:r>
    </w:p>
    <w:p w14:paraId="3601650F" w14:textId="722A4A5A" w:rsidR="000A1B1E" w:rsidRDefault="000A1B1E" w:rsidP="000A1B1E">
      <w:pPr>
        <w:pStyle w:val="ListParagraph"/>
        <w:numPr>
          <w:ilvl w:val="0"/>
          <w:numId w:val="2"/>
        </w:numPr>
      </w:pPr>
      <w:r>
        <w:t>Application fee - $500</w:t>
      </w:r>
    </w:p>
    <w:p w14:paraId="455893C8" w14:textId="7212860F" w:rsidR="000A1B1E" w:rsidRDefault="000A1B1E" w:rsidP="000A1B1E">
      <w:pPr>
        <w:pStyle w:val="ListParagraph"/>
        <w:numPr>
          <w:ilvl w:val="0"/>
          <w:numId w:val="2"/>
        </w:numPr>
      </w:pPr>
      <w:r>
        <w:t>License fee - $1,000 per video gaming terminal position</w:t>
      </w:r>
    </w:p>
    <w:p w14:paraId="5B7351B5" w14:textId="77DC1A29" w:rsidR="000A1B1E" w:rsidRDefault="000A1B1E" w:rsidP="000A1B1E">
      <w:pPr>
        <w:ind w:left="360"/>
      </w:pPr>
      <w:r>
        <w:t>These fees must be paid annually</w:t>
      </w:r>
      <w:r w:rsidR="000F68E3">
        <w:t xml:space="preserve"> via certified or </w:t>
      </w:r>
      <w:proofErr w:type="spellStart"/>
      <w:r w:rsidR="000F68E3">
        <w:t>cashiers</w:t>
      </w:r>
      <w:proofErr w:type="spellEnd"/>
      <w:r w:rsidR="000F68E3">
        <w:t xml:space="preserve"> check or money order</w:t>
      </w:r>
      <w:r>
        <w:t xml:space="preserve">. The license is issued for </w:t>
      </w:r>
      <w:r w:rsidR="00687D84">
        <w:t>the</w:t>
      </w:r>
      <w:r>
        <w:t xml:space="preserve"> number of video gaming terminal positions, not for a specific video gaming terminal. You must indicate in your applications how many video gaming terminals you wish to have, and that number will be indicated on your license.</w:t>
      </w:r>
    </w:p>
    <w:p w14:paraId="7478B2EC" w14:textId="44A72F53" w:rsidR="00687D84" w:rsidRDefault="00DA759E" w:rsidP="00687D84">
      <w:pPr>
        <w:pStyle w:val="ListParagraph"/>
        <w:numPr>
          <w:ilvl w:val="0"/>
          <w:numId w:val="1"/>
        </w:numPr>
        <w:ind w:left="360"/>
        <w:rPr>
          <w:b/>
        </w:rPr>
      </w:pPr>
      <w:r>
        <w:rPr>
          <w:b/>
        </w:rPr>
        <w:t>Can I apply for a Cook County video gaming license at the same time as I apply for a State license?</w:t>
      </w:r>
    </w:p>
    <w:p w14:paraId="382D807E" w14:textId="7482BCE5" w:rsidR="00DA759E" w:rsidRDefault="00DA759E" w:rsidP="00DA759E">
      <w:pPr>
        <w:ind w:left="360"/>
      </w:pPr>
      <w:r>
        <w:t>Yes. However, a valid state video gaming license must be submitted to the Cook County Liquor Control Commission before a County video gaming license can be issued. Applications submitted to the Liquor Control Commission must be otherwise complete when submitted to be processed.</w:t>
      </w:r>
    </w:p>
    <w:p w14:paraId="7BDD513E" w14:textId="3ED44439" w:rsidR="00DA759E" w:rsidRDefault="00DA759E" w:rsidP="00DA759E">
      <w:pPr>
        <w:pStyle w:val="ListParagraph"/>
        <w:numPr>
          <w:ilvl w:val="0"/>
          <w:numId w:val="1"/>
        </w:numPr>
        <w:ind w:left="360"/>
        <w:rPr>
          <w:b/>
        </w:rPr>
      </w:pPr>
      <w:r>
        <w:rPr>
          <w:b/>
        </w:rPr>
        <w:t>Are there any other Cook County prerequisites to getting a video gaming license?</w:t>
      </w:r>
    </w:p>
    <w:p w14:paraId="710DF09A" w14:textId="3F257DEA" w:rsidR="00DA759E" w:rsidRDefault="00DA759E" w:rsidP="00DA759E">
      <w:pPr>
        <w:ind w:left="360"/>
      </w:pPr>
      <w:r>
        <w:t>Yes. An establishment seeking a video gaming license must already have a Cook County retail liquor license. The liquor license application can be found on the Cook County Liquor Control Commission website (</w:t>
      </w:r>
      <w:r w:rsidRPr="00183385">
        <w:t>www.cookcountyil.gov/agency/cook-county-liquor-commission</w:t>
      </w:r>
      <w:r>
        <w:t xml:space="preserve">). Also, </w:t>
      </w:r>
      <w:r w:rsidR="00D132F8">
        <w:t xml:space="preserve">the establishment must contact the Cook County Department of Building and Zoning to assure it is in compliance with all applicable zoning and occupancy requirements. Building and Zoning can be reached at (312) 603-0500 or </w:t>
      </w:r>
      <w:r w:rsidR="00D132F8" w:rsidRPr="00183385">
        <w:t>info.bnz@cookcountyil.gov</w:t>
      </w:r>
      <w:r w:rsidR="00D132F8">
        <w:t>. If you already have a liquor license and will be completing any building or structural changes to accommodate video gaming, you must also fill out the Liquor License Business Update Application, which can also be found on the Liquor Control Commission website.</w:t>
      </w:r>
    </w:p>
    <w:p w14:paraId="4A009AA6" w14:textId="69B6AE54" w:rsidR="000F68E3" w:rsidRPr="000F68E3" w:rsidRDefault="000F68E3" w:rsidP="000F68E3">
      <w:pPr>
        <w:pStyle w:val="ListParagraph"/>
        <w:numPr>
          <w:ilvl w:val="0"/>
          <w:numId w:val="1"/>
        </w:numPr>
        <w:ind w:left="360"/>
        <w:rPr>
          <w:b/>
        </w:rPr>
      </w:pPr>
      <w:r>
        <w:rPr>
          <w:b/>
        </w:rPr>
        <w:t>How does the video gaming license work with the Cook County Gambling Machine Tax?</w:t>
      </w:r>
    </w:p>
    <w:p w14:paraId="204ABB30" w14:textId="5D9C0809" w:rsidR="000F68E3" w:rsidRPr="000F68E3" w:rsidRDefault="000F68E3" w:rsidP="000F68E3">
      <w:pPr>
        <w:ind w:left="360"/>
      </w:pPr>
      <w:r>
        <w:t>The Gambling Machine Tax is separate from the licensing process. Licenses must be obtained by the establishment where video gaming t</w:t>
      </w:r>
      <w:r w:rsidR="00183385">
        <w:t>erminals will be operated</w:t>
      </w:r>
      <w:r>
        <w:t xml:space="preserve">. The Gambling Machine Tax must be remitted by terminal operators for each machine they own that will be operated in an establishment in unincorporated Cook County. </w:t>
      </w:r>
      <w:r w:rsidR="00183385">
        <w:t>After remitting the tax, a gambling machine decal is issued and must be affixed to each video gaming terminal. All</w:t>
      </w:r>
      <w:r>
        <w:t xml:space="preserve"> of these must be completed before the video gaming terminals are operational.</w:t>
      </w:r>
    </w:p>
    <w:p w14:paraId="3EBCFE6F" w14:textId="20AE100A" w:rsidR="00D132F8" w:rsidRDefault="00D132F8" w:rsidP="00D132F8">
      <w:pPr>
        <w:pStyle w:val="ListParagraph"/>
        <w:numPr>
          <w:ilvl w:val="0"/>
          <w:numId w:val="1"/>
        </w:numPr>
        <w:ind w:left="360"/>
        <w:rPr>
          <w:b/>
        </w:rPr>
      </w:pPr>
      <w:r>
        <w:rPr>
          <w:b/>
        </w:rPr>
        <w:t>How long is a video gaming license valid?</w:t>
      </w:r>
    </w:p>
    <w:p w14:paraId="70C71644" w14:textId="369606FC" w:rsidR="00D132F8" w:rsidRDefault="00D132F8" w:rsidP="00D132F8">
      <w:pPr>
        <w:ind w:left="360"/>
      </w:pPr>
      <w:r>
        <w:t>A video gaming license is valid for 12 months from the date of issuance. A complete application and applicable fees must be submitted each year for renewal. If your license is up for renewal but your state video gaming license renewal is delayed due to timing of the applicable Illinois Gaming Board meeting, your County license will remain valid until such time as the Illinois Gaming Board can vote on your renewal and your County renewal application can be processed.</w:t>
      </w:r>
    </w:p>
    <w:p w14:paraId="075F73D5" w14:textId="51E49F43" w:rsidR="000F68E3" w:rsidRPr="000F68E3" w:rsidRDefault="000F68E3" w:rsidP="000F68E3">
      <w:pPr>
        <w:pStyle w:val="ListParagraph"/>
        <w:numPr>
          <w:ilvl w:val="0"/>
          <w:numId w:val="1"/>
        </w:numPr>
        <w:ind w:left="360"/>
        <w:rPr>
          <w:b/>
        </w:rPr>
      </w:pPr>
      <w:r>
        <w:rPr>
          <w:b/>
        </w:rPr>
        <w:lastRenderedPageBreak/>
        <w:t>Where do I send my license application?</w:t>
      </w:r>
    </w:p>
    <w:p w14:paraId="4ABEBDA8" w14:textId="3C8F7ADA" w:rsidR="000F68E3" w:rsidRDefault="000F68E3" w:rsidP="000F68E3">
      <w:pPr>
        <w:ind w:left="360"/>
      </w:pPr>
      <w:r>
        <w:t xml:space="preserve">Completed video gaming license applications must be submitted in person or via mail along with the applicable fees </w:t>
      </w:r>
      <w:proofErr w:type="gramStart"/>
      <w:r>
        <w:t>to :</w:t>
      </w:r>
      <w:proofErr w:type="gramEnd"/>
    </w:p>
    <w:p w14:paraId="1F7DEA3A" w14:textId="3C1F852A" w:rsidR="000F68E3" w:rsidRDefault="000F68E3" w:rsidP="00183385">
      <w:pPr>
        <w:spacing w:after="0" w:line="240" w:lineRule="auto"/>
        <w:ind w:left="360"/>
      </w:pPr>
      <w:r>
        <w:t>Cook County Liquor Control Commission</w:t>
      </w:r>
    </w:p>
    <w:p w14:paraId="6768D77B" w14:textId="7F6D57FD" w:rsidR="000F68E3" w:rsidRDefault="000F68E3" w:rsidP="00183385">
      <w:pPr>
        <w:spacing w:after="0" w:line="240" w:lineRule="auto"/>
        <w:ind w:left="360"/>
      </w:pPr>
      <w:r>
        <w:t>Attn: Valyncia Jones</w:t>
      </w:r>
    </w:p>
    <w:p w14:paraId="20448349" w14:textId="3AD935DA" w:rsidR="000F68E3" w:rsidRDefault="000F68E3" w:rsidP="00183385">
      <w:pPr>
        <w:spacing w:after="0" w:line="240" w:lineRule="auto"/>
        <w:ind w:left="360"/>
      </w:pPr>
      <w:r>
        <w:t>118 North Clark Street, Room 1160</w:t>
      </w:r>
    </w:p>
    <w:p w14:paraId="20D58843" w14:textId="560A0F93" w:rsidR="000F68E3" w:rsidRDefault="000F68E3" w:rsidP="00183385">
      <w:pPr>
        <w:spacing w:after="0" w:line="240" w:lineRule="auto"/>
        <w:ind w:left="360"/>
      </w:pPr>
      <w:r>
        <w:t>Chicago, Illinois 60602</w:t>
      </w:r>
    </w:p>
    <w:p w14:paraId="2D2EC7A2" w14:textId="77777777" w:rsidR="00183385" w:rsidRDefault="00183385" w:rsidP="00183385">
      <w:pPr>
        <w:spacing w:after="0" w:line="240" w:lineRule="auto"/>
        <w:ind w:left="360"/>
      </w:pPr>
    </w:p>
    <w:p w14:paraId="39F3B8EC" w14:textId="1B2A6BCF" w:rsidR="000F68E3" w:rsidRPr="000F68E3" w:rsidRDefault="000F68E3" w:rsidP="000F68E3">
      <w:pPr>
        <w:pStyle w:val="ListParagraph"/>
        <w:numPr>
          <w:ilvl w:val="0"/>
          <w:numId w:val="1"/>
        </w:numPr>
        <w:ind w:left="360"/>
        <w:rPr>
          <w:b/>
        </w:rPr>
      </w:pPr>
      <w:r>
        <w:rPr>
          <w:b/>
        </w:rPr>
        <w:t>Who can I contact if I have questions?</w:t>
      </w:r>
    </w:p>
    <w:p w14:paraId="45472F09" w14:textId="3AFFF5CA" w:rsidR="00183385" w:rsidRPr="000F68E3" w:rsidRDefault="000F68E3" w:rsidP="00183385">
      <w:pPr>
        <w:ind w:left="360"/>
      </w:pPr>
      <w:r>
        <w:t xml:space="preserve">Questions can be directed to Valyncia Jones at (312) 603-3727 or </w:t>
      </w:r>
      <w:r w:rsidR="00183385">
        <w:t>valyncia.jones@cookcountyil.gov</w:t>
      </w:r>
      <w:r>
        <w:t>.</w:t>
      </w:r>
    </w:p>
    <w:p w14:paraId="6B3D9AE4" w14:textId="77777777" w:rsidR="004721D5" w:rsidRPr="004721D5" w:rsidRDefault="004721D5" w:rsidP="004721D5">
      <w:pPr>
        <w:ind w:left="360"/>
      </w:pPr>
    </w:p>
    <w:sectPr w:rsidR="004721D5" w:rsidRPr="004721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B0E2" w14:textId="77777777" w:rsidR="007E445D" w:rsidRDefault="007E445D" w:rsidP="003A5559">
      <w:pPr>
        <w:spacing w:after="0" w:line="240" w:lineRule="auto"/>
      </w:pPr>
      <w:r>
        <w:separator/>
      </w:r>
    </w:p>
  </w:endnote>
  <w:endnote w:type="continuationSeparator" w:id="0">
    <w:p w14:paraId="53468C9B" w14:textId="77777777" w:rsidR="007E445D" w:rsidRDefault="007E445D" w:rsidP="003A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F1CF" w14:textId="69EBCE74" w:rsidR="003A5559" w:rsidRDefault="003A5559" w:rsidP="003A5559">
    <w:pPr>
      <w:pStyle w:val="Footer"/>
      <w:jc w:val="right"/>
    </w:pPr>
    <w:r>
      <w:t>Updated 8/5/2018</w:t>
    </w:r>
  </w:p>
  <w:p w14:paraId="046F3525" w14:textId="77777777" w:rsidR="003A5559" w:rsidRDefault="003A5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7BC51" w14:textId="77777777" w:rsidR="007E445D" w:rsidRDefault="007E445D" w:rsidP="003A5559">
      <w:pPr>
        <w:spacing w:after="0" w:line="240" w:lineRule="auto"/>
      </w:pPr>
      <w:r>
        <w:separator/>
      </w:r>
    </w:p>
  </w:footnote>
  <w:footnote w:type="continuationSeparator" w:id="0">
    <w:p w14:paraId="36728454" w14:textId="77777777" w:rsidR="007E445D" w:rsidRDefault="007E445D" w:rsidP="003A5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4F12"/>
    <w:multiLevelType w:val="hybridMultilevel"/>
    <w:tmpl w:val="B22E0232"/>
    <w:lvl w:ilvl="0" w:tplc="85A6D5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757AA"/>
    <w:multiLevelType w:val="hybridMultilevel"/>
    <w:tmpl w:val="8F286CDA"/>
    <w:lvl w:ilvl="0" w:tplc="E6F8683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F9"/>
    <w:rsid w:val="00055024"/>
    <w:rsid w:val="000A1B1E"/>
    <w:rsid w:val="000F68E3"/>
    <w:rsid w:val="00183385"/>
    <w:rsid w:val="001A4E3E"/>
    <w:rsid w:val="003A5559"/>
    <w:rsid w:val="004721D5"/>
    <w:rsid w:val="00472602"/>
    <w:rsid w:val="00633F59"/>
    <w:rsid w:val="00687D84"/>
    <w:rsid w:val="0075671F"/>
    <w:rsid w:val="007E445D"/>
    <w:rsid w:val="009B6623"/>
    <w:rsid w:val="00CD2696"/>
    <w:rsid w:val="00D008F0"/>
    <w:rsid w:val="00D132F8"/>
    <w:rsid w:val="00DA759E"/>
    <w:rsid w:val="00DE4EF9"/>
    <w:rsid w:val="00E749C7"/>
    <w:rsid w:val="00EC2319"/>
    <w:rsid w:val="00ED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EF9"/>
    <w:pPr>
      <w:ind w:left="720"/>
      <w:contextualSpacing/>
    </w:pPr>
  </w:style>
  <w:style w:type="character" w:styleId="Hyperlink">
    <w:name w:val="Hyperlink"/>
    <w:basedOn w:val="DefaultParagraphFont"/>
    <w:uiPriority w:val="99"/>
    <w:unhideWhenUsed/>
    <w:rsid w:val="00DE4EF9"/>
    <w:rPr>
      <w:color w:val="0563C1" w:themeColor="hyperlink"/>
      <w:u w:val="single"/>
    </w:rPr>
  </w:style>
  <w:style w:type="character" w:customStyle="1" w:styleId="UnresolvedMention">
    <w:name w:val="Unresolved Mention"/>
    <w:basedOn w:val="DefaultParagraphFont"/>
    <w:uiPriority w:val="99"/>
    <w:semiHidden/>
    <w:unhideWhenUsed/>
    <w:rsid w:val="00DE4EF9"/>
    <w:rPr>
      <w:color w:val="808080"/>
      <w:shd w:val="clear" w:color="auto" w:fill="E6E6E6"/>
    </w:rPr>
  </w:style>
  <w:style w:type="paragraph" w:styleId="Header">
    <w:name w:val="header"/>
    <w:basedOn w:val="Normal"/>
    <w:link w:val="HeaderChar"/>
    <w:uiPriority w:val="99"/>
    <w:unhideWhenUsed/>
    <w:rsid w:val="003A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559"/>
  </w:style>
  <w:style w:type="paragraph" w:styleId="Footer">
    <w:name w:val="footer"/>
    <w:basedOn w:val="Normal"/>
    <w:link w:val="FooterChar"/>
    <w:uiPriority w:val="99"/>
    <w:unhideWhenUsed/>
    <w:rsid w:val="003A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559"/>
  </w:style>
  <w:style w:type="paragraph" w:styleId="BalloonText">
    <w:name w:val="Balloon Text"/>
    <w:basedOn w:val="Normal"/>
    <w:link w:val="BalloonTextChar"/>
    <w:uiPriority w:val="99"/>
    <w:semiHidden/>
    <w:unhideWhenUsed/>
    <w:rsid w:val="003A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EF9"/>
    <w:pPr>
      <w:ind w:left="720"/>
      <w:contextualSpacing/>
    </w:pPr>
  </w:style>
  <w:style w:type="character" w:styleId="Hyperlink">
    <w:name w:val="Hyperlink"/>
    <w:basedOn w:val="DefaultParagraphFont"/>
    <w:uiPriority w:val="99"/>
    <w:unhideWhenUsed/>
    <w:rsid w:val="00DE4EF9"/>
    <w:rPr>
      <w:color w:val="0563C1" w:themeColor="hyperlink"/>
      <w:u w:val="single"/>
    </w:rPr>
  </w:style>
  <w:style w:type="character" w:customStyle="1" w:styleId="UnresolvedMention">
    <w:name w:val="Unresolved Mention"/>
    <w:basedOn w:val="DefaultParagraphFont"/>
    <w:uiPriority w:val="99"/>
    <w:semiHidden/>
    <w:unhideWhenUsed/>
    <w:rsid w:val="00DE4EF9"/>
    <w:rPr>
      <w:color w:val="808080"/>
      <w:shd w:val="clear" w:color="auto" w:fill="E6E6E6"/>
    </w:rPr>
  </w:style>
  <w:style w:type="paragraph" w:styleId="Header">
    <w:name w:val="header"/>
    <w:basedOn w:val="Normal"/>
    <w:link w:val="HeaderChar"/>
    <w:uiPriority w:val="99"/>
    <w:unhideWhenUsed/>
    <w:rsid w:val="003A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559"/>
  </w:style>
  <w:style w:type="paragraph" w:styleId="Footer">
    <w:name w:val="footer"/>
    <w:basedOn w:val="Normal"/>
    <w:link w:val="FooterChar"/>
    <w:uiPriority w:val="99"/>
    <w:unhideWhenUsed/>
    <w:rsid w:val="003A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559"/>
  </w:style>
  <w:style w:type="paragraph" w:styleId="BalloonText">
    <w:name w:val="Balloon Text"/>
    <w:basedOn w:val="Normal"/>
    <w:link w:val="BalloonTextChar"/>
    <w:uiPriority w:val="99"/>
    <w:semiHidden/>
    <w:unhideWhenUsed/>
    <w:rsid w:val="003A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Davidson (Revenue)</dc:creator>
  <cp:lastModifiedBy>Tihomir Knezevic (Revenue)</cp:lastModifiedBy>
  <cp:revision>3</cp:revision>
  <dcterms:created xsi:type="dcterms:W3CDTF">2019-12-11T20:00:00Z</dcterms:created>
  <dcterms:modified xsi:type="dcterms:W3CDTF">2019-12-11T20:00:00Z</dcterms:modified>
</cp:coreProperties>
</file>